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FFDC9" w14:textId="6F1CBBB3" w:rsidR="009150DD" w:rsidRDefault="009150DD" w:rsidP="00B57389">
      <w:pPr>
        <w:jc w:val="both"/>
        <w:rPr>
          <w:b/>
          <w:bCs/>
          <w:sz w:val="24"/>
          <w:szCs w:val="24"/>
          <w:lang w:val="fr-FR"/>
        </w:rPr>
      </w:pPr>
      <w:bookmarkStart w:id="0" w:name="_GoBack"/>
      <w:bookmarkEnd w:id="0"/>
    </w:p>
    <w:p w14:paraId="21A03637" w14:textId="3F54FC21" w:rsidR="00D06774" w:rsidRPr="00E0117F" w:rsidRDefault="00B51320" w:rsidP="00E0117F">
      <w:pPr>
        <w:jc w:val="both"/>
        <w:rPr>
          <w:b/>
          <w:bCs/>
          <w:color w:val="A40044"/>
          <w:sz w:val="32"/>
          <w:szCs w:val="32"/>
          <w:lang w:val="fr-FR" w:eastAsia="en-US"/>
        </w:rPr>
      </w:pPr>
      <w:r w:rsidRPr="00E0117F">
        <w:rPr>
          <w:b/>
          <w:bCs/>
          <w:color w:val="A40044"/>
          <w:sz w:val="32"/>
          <w:szCs w:val="32"/>
          <w:lang w:val="fr-FR" w:eastAsia="en-US"/>
        </w:rPr>
        <w:t>Le</w:t>
      </w:r>
      <w:r w:rsidR="00D06774" w:rsidRPr="00E0117F">
        <w:rPr>
          <w:b/>
          <w:bCs/>
          <w:color w:val="A40044"/>
          <w:sz w:val="32"/>
          <w:szCs w:val="32"/>
          <w:lang w:val="fr-FR" w:eastAsia="en-US"/>
        </w:rPr>
        <w:t xml:space="preserve"> secteur des CISP </w:t>
      </w:r>
      <w:r w:rsidRPr="00E0117F">
        <w:rPr>
          <w:b/>
          <w:bCs/>
          <w:color w:val="A40044"/>
          <w:sz w:val="32"/>
          <w:szCs w:val="32"/>
          <w:lang w:val="fr-FR" w:eastAsia="en-US"/>
        </w:rPr>
        <w:t xml:space="preserve">face </w:t>
      </w:r>
      <w:r w:rsidR="00CC4DB1" w:rsidRPr="00E0117F">
        <w:rPr>
          <w:b/>
          <w:bCs/>
          <w:color w:val="A40044"/>
          <w:sz w:val="32"/>
          <w:szCs w:val="32"/>
          <w:lang w:val="fr-FR" w:eastAsia="en-US"/>
        </w:rPr>
        <w:t>aux enjeux du numérique</w:t>
      </w:r>
      <w:r w:rsidR="005A484A" w:rsidRPr="00E0117F">
        <w:rPr>
          <w:b/>
          <w:bCs/>
          <w:color w:val="A40044"/>
          <w:sz w:val="32"/>
          <w:szCs w:val="32"/>
          <w:lang w:val="fr-FR" w:eastAsia="en-US"/>
        </w:rPr>
        <w:t xml:space="preserve"> et à la digitalisation de la société</w:t>
      </w:r>
    </w:p>
    <w:p w14:paraId="20226D49" w14:textId="5E13E4FD" w:rsidR="00D06774" w:rsidRDefault="00D06774" w:rsidP="00B57389">
      <w:pPr>
        <w:jc w:val="both"/>
        <w:rPr>
          <w:lang w:val="fr-FR"/>
        </w:rPr>
      </w:pPr>
    </w:p>
    <w:p w14:paraId="3C44AE27" w14:textId="77777777" w:rsidR="00AA639A" w:rsidRPr="00E0117F" w:rsidRDefault="00AA639A" w:rsidP="00B57389">
      <w:pPr>
        <w:jc w:val="both"/>
        <w:rPr>
          <w:lang w:val="fr-FR"/>
        </w:rPr>
      </w:pPr>
    </w:p>
    <w:p w14:paraId="60188E37" w14:textId="424C51F4" w:rsidR="009150DD" w:rsidRPr="009150DD" w:rsidRDefault="009150DD" w:rsidP="00B57389">
      <w:pPr>
        <w:jc w:val="both"/>
        <w:rPr>
          <w:rStyle w:val="Titre2Car"/>
          <w:rFonts w:asciiTheme="minorHAnsi" w:hAnsiTheme="minorHAnsi" w:cstheme="minorHAnsi"/>
          <w:sz w:val="24"/>
          <w:szCs w:val="24"/>
          <w:lang w:eastAsia="en-US"/>
        </w:rPr>
      </w:pPr>
      <w:r w:rsidRPr="009150DD">
        <w:rPr>
          <w:rStyle w:val="Titre2Car"/>
          <w:rFonts w:asciiTheme="minorHAnsi" w:hAnsiTheme="minorHAnsi" w:cstheme="minorHAnsi"/>
          <w:sz w:val="24"/>
          <w:szCs w:val="24"/>
          <w:lang w:eastAsia="en-US"/>
        </w:rPr>
        <w:t>Contexte</w:t>
      </w:r>
    </w:p>
    <w:p w14:paraId="10C35601" w14:textId="77777777" w:rsidR="009150DD" w:rsidRPr="009150DD" w:rsidRDefault="009150DD" w:rsidP="00B57389">
      <w:pPr>
        <w:jc w:val="both"/>
        <w:rPr>
          <w:lang w:val="fr-FR"/>
        </w:rPr>
      </w:pPr>
    </w:p>
    <w:p w14:paraId="53BC2DBB" w14:textId="524B5B30" w:rsidR="003370CA" w:rsidRDefault="005B5C7A" w:rsidP="00B57389">
      <w:pPr>
        <w:jc w:val="both"/>
        <w:rPr>
          <w:i/>
          <w:iCs/>
        </w:rPr>
      </w:pPr>
      <w:r w:rsidRPr="008D2D82">
        <w:rPr>
          <w:i/>
          <w:iCs/>
        </w:rPr>
        <w:t>Certains l’appellent la révolution numérique, d’autres y voient un phénomène ancré dans toutes les dimensions de l’activité humaine en parlant de digitalisation de la société. Ce qui est certain, c’est que notre société est marquée par des transformations permanentes et rapides qui modifient en profondeur nos échanges, nos pratiques</w:t>
      </w:r>
      <w:r w:rsidR="002B17ED">
        <w:rPr>
          <w:i/>
          <w:iCs/>
        </w:rPr>
        <w:t>, nos activités</w:t>
      </w:r>
      <w:r w:rsidRPr="008D2D82">
        <w:rPr>
          <w:i/>
          <w:iCs/>
        </w:rPr>
        <w:t xml:space="preserve"> et notre rapport aux savoirs et à l’information. Aujourd’hui, qu’il s’agisse d’effectuer des démarches de la vie quotidienne, professionnelle, culturelle ou sociale, l’accès aux outils numériques ainsi que les savoirs liés à leur utilisation et à leurs usages apparaissent comme indispensables. Or, la réalité montre que tout le monde n’a pas accès aux outils numériques alors que leur degré d’utilisation</w:t>
      </w:r>
      <w:r w:rsidR="00152325">
        <w:rPr>
          <w:i/>
          <w:iCs/>
        </w:rPr>
        <w:t xml:space="preserve"> et</w:t>
      </w:r>
      <w:r w:rsidRPr="008D2D82">
        <w:rPr>
          <w:i/>
          <w:iCs/>
        </w:rPr>
        <w:t xml:space="preserve"> leurs usages</w:t>
      </w:r>
      <w:r w:rsidR="00152325">
        <w:rPr>
          <w:i/>
          <w:iCs/>
        </w:rPr>
        <w:t>,</w:t>
      </w:r>
      <w:r w:rsidR="009C4442">
        <w:rPr>
          <w:i/>
          <w:iCs/>
        </w:rPr>
        <w:t xml:space="preserve"> en ce compris</w:t>
      </w:r>
      <w:r w:rsidR="00573B69">
        <w:rPr>
          <w:i/>
          <w:iCs/>
        </w:rPr>
        <w:t xml:space="preserve"> l’adhésion à leurs principes</w:t>
      </w:r>
      <w:r w:rsidR="00152325">
        <w:rPr>
          <w:i/>
          <w:iCs/>
        </w:rPr>
        <w:t>,</w:t>
      </w:r>
      <w:r w:rsidR="00573B69">
        <w:rPr>
          <w:i/>
          <w:iCs/>
        </w:rPr>
        <w:t xml:space="preserve"> </w:t>
      </w:r>
      <w:r w:rsidRPr="008D2D82">
        <w:rPr>
          <w:i/>
          <w:iCs/>
        </w:rPr>
        <w:t xml:space="preserve">sont très variables d’une population à une autre. </w:t>
      </w:r>
      <w:r w:rsidR="00BB1793">
        <w:rPr>
          <w:i/>
          <w:iCs/>
        </w:rPr>
        <w:t>O</w:t>
      </w:r>
      <w:r w:rsidRPr="008D2D82">
        <w:rPr>
          <w:i/>
          <w:iCs/>
        </w:rPr>
        <w:t>n sait aussi que la digitalisation impacte à la fois les techniques de recherche d’emploi et de recrutement, les dispositifs de formations et les pratiques pédagogiques, l’accompagnement social, les profils de compétences attendus sur le marché de l’emploi ainsi que les métiers de demain.</w:t>
      </w:r>
      <w:r w:rsidR="003370CA">
        <w:rPr>
          <w:i/>
          <w:iCs/>
        </w:rPr>
        <w:t xml:space="preserve"> </w:t>
      </w:r>
      <w:r w:rsidR="00BB1793">
        <w:rPr>
          <w:i/>
          <w:iCs/>
        </w:rPr>
        <w:t>T</w:t>
      </w:r>
      <w:r w:rsidR="00DD48E3">
        <w:rPr>
          <w:i/>
          <w:iCs/>
        </w:rPr>
        <w:t xml:space="preserve">ous </w:t>
      </w:r>
      <w:r w:rsidR="003370CA">
        <w:rPr>
          <w:i/>
          <w:iCs/>
        </w:rPr>
        <w:t>c</w:t>
      </w:r>
      <w:r w:rsidR="003370CA" w:rsidRPr="008D2D82">
        <w:rPr>
          <w:i/>
          <w:iCs/>
        </w:rPr>
        <w:t>es constats nous ont conduits</w:t>
      </w:r>
      <w:r w:rsidR="00BB1793">
        <w:rPr>
          <w:i/>
          <w:iCs/>
        </w:rPr>
        <w:t xml:space="preserve">, en restant fidèles aux </w:t>
      </w:r>
      <w:r w:rsidR="00BB1793" w:rsidRPr="008D2D82">
        <w:rPr>
          <w:i/>
          <w:iCs/>
        </w:rPr>
        <w:t xml:space="preserve">valeurs qui fondent nos missions et </w:t>
      </w:r>
      <w:r w:rsidR="00BB1793">
        <w:rPr>
          <w:i/>
          <w:iCs/>
        </w:rPr>
        <w:t xml:space="preserve">qui </w:t>
      </w:r>
      <w:r w:rsidR="00BB1793" w:rsidRPr="008D2D82">
        <w:rPr>
          <w:i/>
          <w:iCs/>
        </w:rPr>
        <w:t>structurent nos activités</w:t>
      </w:r>
      <w:r w:rsidR="00BB1793">
        <w:rPr>
          <w:i/>
          <w:iCs/>
        </w:rPr>
        <w:t>,</w:t>
      </w:r>
      <w:r w:rsidR="003370CA" w:rsidRPr="008D2D82">
        <w:rPr>
          <w:i/>
          <w:iCs/>
        </w:rPr>
        <w:t xml:space="preserve"> </w:t>
      </w:r>
      <w:r w:rsidR="006F6FAC" w:rsidRPr="008D2D82">
        <w:rPr>
          <w:i/>
          <w:iCs/>
        </w:rPr>
        <w:t xml:space="preserve">à identifier </w:t>
      </w:r>
      <w:r w:rsidR="003370CA">
        <w:rPr>
          <w:i/>
          <w:iCs/>
        </w:rPr>
        <w:t>un ensemble de</w:t>
      </w:r>
      <w:r w:rsidRPr="008D2D82">
        <w:rPr>
          <w:i/>
          <w:iCs/>
        </w:rPr>
        <w:t xml:space="preserve"> lignes de forces</w:t>
      </w:r>
      <w:r w:rsidR="006F6FAC" w:rsidRPr="008D2D82">
        <w:rPr>
          <w:i/>
          <w:iCs/>
        </w:rPr>
        <w:t xml:space="preserve"> </w:t>
      </w:r>
      <w:r w:rsidR="002B17ED">
        <w:rPr>
          <w:i/>
          <w:iCs/>
        </w:rPr>
        <w:t xml:space="preserve">et </w:t>
      </w:r>
      <w:r w:rsidR="006F6FAC" w:rsidRPr="008D2D82">
        <w:rPr>
          <w:i/>
          <w:iCs/>
        </w:rPr>
        <w:t xml:space="preserve">à établir des balises permettant un positionnement </w:t>
      </w:r>
      <w:r w:rsidR="00573B69">
        <w:rPr>
          <w:i/>
          <w:iCs/>
        </w:rPr>
        <w:t xml:space="preserve">clair et </w:t>
      </w:r>
      <w:r w:rsidR="006F6FAC" w:rsidRPr="008D2D82">
        <w:rPr>
          <w:i/>
          <w:iCs/>
        </w:rPr>
        <w:t xml:space="preserve">cohérent </w:t>
      </w:r>
      <w:r w:rsidR="00D52459" w:rsidRPr="008D2D82">
        <w:rPr>
          <w:i/>
          <w:iCs/>
        </w:rPr>
        <w:t>de notre secteur</w:t>
      </w:r>
      <w:r w:rsidR="003370CA">
        <w:rPr>
          <w:i/>
          <w:iCs/>
        </w:rPr>
        <w:t xml:space="preserve"> face aux enjeux du numérique</w:t>
      </w:r>
      <w:r w:rsidR="00573B69">
        <w:rPr>
          <w:i/>
          <w:iCs/>
        </w:rPr>
        <w:t xml:space="preserve"> et à la digitalisation de la société</w:t>
      </w:r>
      <w:r w:rsidR="003370CA">
        <w:rPr>
          <w:i/>
          <w:iCs/>
        </w:rPr>
        <w:t>.</w:t>
      </w:r>
    </w:p>
    <w:p w14:paraId="49E7AC29" w14:textId="31D9EBC1" w:rsidR="003370CA" w:rsidRDefault="003370CA" w:rsidP="00B57389">
      <w:pPr>
        <w:jc w:val="both"/>
      </w:pPr>
    </w:p>
    <w:p w14:paraId="10361FEF" w14:textId="77777777" w:rsidR="00AA639A" w:rsidRPr="00A00DAF" w:rsidRDefault="00AA639A" w:rsidP="00B57389">
      <w:pPr>
        <w:jc w:val="both"/>
      </w:pPr>
    </w:p>
    <w:p w14:paraId="39D94809" w14:textId="1A4CA231" w:rsidR="00D06774" w:rsidRPr="00183158" w:rsidRDefault="00D06774" w:rsidP="009150DD">
      <w:pPr>
        <w:jc w:val="both"/>
        <w:rPr>
          <w:b/>
          <w:bCs/>
          <w:color w:val="A40044"/>
          <w:sz w:val="24"/>
          <w:szCs w:val="24"/>
          <w:lang w:val="fr-FR" w:eastAsia="en-US"/>
        </w:rPr>
      </w:pPr>
      <w:r w:rsidRPr="00183158">
        <w:rPr>
          <w:b/>
          <w:bCs/>
          <w:color w:val="A40044"/>
          <w:sz w:val="24"/>
          <w:szCs w:val="24"/>
          <w:lang w:val="fr-FR" w:eastAsia="en-US"/>
        </w:rPr>
        <w:t>Le recours aux outils numériques doit être un choix !</w:t>
      </w:r>
    </w:p>
    <w:p w14:paraId="5FAD5603" w14:textId="77777777" w:rsidR="00D06774" w:rsidRPr="00246A45" w:rsidRDefault="00D06774" w:rsidP="00B57389">
      <w:pPr>
        <w:rPr>
          <w:b/>
          <w:lang w:val="fr-FR"/>
        </w:rPr>
      </w:pPr>
    </w:p>
    <w:p w14:paraId="19DA7BAA" w14:textId="77777777" w:rsidR="00A00DAF" w:rsidRPr="00F7143A" w:rsidRDefault="00D06774" w:rsidP="00A00DAF">
      <w:pPr>
        <w:pStyle w:val="Paragraphedeliste"/>
        <w:numPr>
          <w:ilvl w:val="0"/>
          <w:numId w:val="11"/>
        </w:numPr>
        <w:ind w:left="284" w:hanging="284"/>
        <w:jc w:val="both"/>
        <w:rPr>
          <w:iCs/>
          <w:sz w:val="20"/>
          <w:szCs w:val="20"/>
          <w:lang w:val="fr-FR"/>
        </w:rPr>
      </w:pPr>
      <w:r w:rsidRPr="00F7143A">
        <w:rPr>
          <w:iCs/>
          <w:sz w:val="20"/>
          <w:szCs w:val="20"/>
          <w:lang w:val="fr-FR"/>
        </w:rPr>
        <w:t xml:space="preserve">Le numérique est bien </w:t>
      </w:r>
      <w:r w:rsidRPr="00F7143A">
        <w:rPr>
          <w:b/>
          <w:iCs/>
          <w:sz w:val="20"/>
          <w:szCs w:val="20"/>
          <w:lang w:val="fr-FR"/>
        </w:rPr>
        <w:t>un outil</w:t>
      </w:r>
      <w:r w:rsidRPr="00F7143A">
        <w:rPr>
          <w:iCs/>
          <w:sz w:val="20"/>
          <w:szCs w:val="20"/>
          <w:lang w:val="fr-FR"/>
        </w:rPr>
        <w:t xml:space="preserve"> et pas une fin en soi ;</w:t>
      </w:r>
    </w:p>
    <w:p w14:paraId="133AB142" w14:textId="77777777" w:rsidR="00A00DAF" w:rsidRPr="00F7143A" w:rsidRDefault="00D06774" w:rsidP="00A00DAF">
      <w:pPr>
        <w:pStyle w:val="Paragraphedeliste"/>
        <w:numPr>
          <w:ilvl w:val="0"/>
          <w:numId w:val="11"/>
        </w:numPr>
        <w:ind w:left="284" w:hanging="284"/>
        <w:jc w:val="both"/>
        <w:rPr>
          <w:iCs/>
          <w:sz w:val="20"/>
          <w:szCs w:val="20"/>
          <w:lang w:val="fr-FR"/>
        </w:rPr>
      </w:pPr>
      <w:r w:rsidRPr="00F7143A">
        <w:rPr>
          <w:iCs/>
          <w:sz w:val="20"/>
          <w:szCs w:val="20"/>
          <w:lang w:val="fr-FR"/>
        </w:rPr>
        <w:t xml:space="preserve">Les outils numériques sont utiles mais possèdent également </w:t>
      </w:r>
      <w:r w:rsidRPr="00F7143A">
        <w:rPr>
          <w:b/>
          <w:iCs/>
          <w:sz w:val="20"/>
          <w:szCs w:val="20"/>
          <w:lang w:val="fr-FR"/>
        </w:rPr>
        <w:t>certaines limites</w:t>
      </w:r>
      <w:r w:rsidR="00493774" w:rsidRPr="00F7143A">
        <w:rPr>
          <w:b/>
          <w:iCs/>
          <w:sz w:val="20"/>
          <w:szCs w:val="20"/>
          <w:lang w:val="fr-FR"/>
        </w:rPr>
        <w:t xml:space="preserve">, </w:t>
      </w:r>
      <w:r w:rsidR="00493774" w:rsidRPr="00F7143A">
        <w:rPr>
          <w:bCs/>
          <w:iCs/>
          <w:sz w:val="20"/>
          <w:szCs w:val="20"/>
          <w:lang w:val="fr-FR"/>
        </w:rPr>
        <w:t xml:space="preserve">ils </w:t>
      </w:r>
      <w:r w:rsidRPr="00F7143A">
        <w:rPr>
          <w:iCs/>
          <w:sz w:val="20"/>
          <w:szCs w:val="20"/>
          <w:lang w:val="fr-FR"/>
        </w:rPr>
        <w:t xml:space="preserve">ne doivent </w:t>
      </w:r>
      <w:r w:rsidR="00493774" w:rsidRPr="00F7143A">
        <w:rPr>
          <w:iCs/>
          <w:sz w:val="20"/>
          <w:szCs w:val="20"/>
          <w:lang w:val="fr-FR"/>
        </w:rPr>
        <w:t xml:space="preserve">donc </w:t>
      </w:r>
      <w:r w:rsidRPr="00F7143A">
        <w:rPr>
          <w:iCs/>
          <w:sz w:val="20"/>
          <w:szCs w:val="20"/>
          <w:lang w:val="fr-FR"/>
        </w:rPr>
        <w:t>pas être considérés comme des outils indispensables en toutes circonstances ;</w:t>
      </w:r>
    </w:p>
    <w:p w14:paraId="0EDBC043" w14:textId="77777777" w:rsidR="00A00DAF" w:rsidRPr="00F7143A" w:rsidRDefault="00D06774" w:rsidP="00A00DAF">
      <w:pPr>
        <w:pStyle w:val="Paragraphedeliste"/>
        <w:numPr>
          <w:ilvl w:val="0"/>
          <w:numId w:val="11"/>
        </w:numPr>
        <w:ind w:left="284" w:hanging="284"/>
        <w:jc w:val="both"/>
        <w:rPr>
          <w:iCs/>
          <w:sz w:val="20"/>
          <w:szCs w:val="20"/>
          <w:lang w:val="fr-FR"/>
        </w:rPr>
      </w:pPr>
      <w:r w:rsidRPr="00F7143A">
        <w:rPr>
          <w:iCs/>
          <w:sz w:val="20"/>
          <w:szCs w:val="20"/>
          <w:lang w:val="fr-FR"/>
        </w:rPr>
        <w:t xml:space="preserve">Chaque personne doit pouvoir </w:t>
      </w:r>
      <w:r w:rsidRPr="00F7143A">
        <w:rPr>
          <w:b/>
          <w:iCs/>
          <w:sz w:val="20"/>
          <w:szCs w:val="20"/>
          <w:lang w:val="fr-FR"/>
        </w:rPr>
        <w:t>choisir d’y adhérer</w:t>
      </w:r>
      <w:r w:rsidRPr="00F7143A">
        <w:rPr>
          <w:iCs/>
          <w:sz w:val="20"/>
          <w:szCs w:val="20"/>
          <w:lang w:val="fr-FR"/>
        </w:rPr>
        <w:t xml:space="preserve"> </w:t>
      </w:r>
      <w:r w:rsidRPr="00262F52">
        <w:rPr>
          <w:b/>
          <w:bCs/>
          <w:iCs/>
          <w:sz w:val="20"/>
          <w:szCs w:val="20"/>
          <w:lang w:val="fr-FR"/>
        </w:rPr>
        <w:t>ou pas et d’y avoir recours ou pas</w:t>
      </w:r>
      <w:r w:rsidRPr="00F7143A">
        <w:rPr>
          <w:iCs/>
          <w:sz w:val="20"/>
          <w:szCs w:val="20"/>
          <w:lang w:val="fr-FR"/>
        </w:rPr>
        <w:t> ;</w:t>
      </w:r>
    </w:p>
    <w:p w14:paraId="700DE68C" w14:textId="77777777" w:rsidR="00A00DAF" w:rsidRPr="00F7143A" w:rsidRDefault="00D06774" w:rsidP="00A00DAF">
      <w:pPr>
        <w:pStyle w:val="Paragraphedeliste"/>
        <w:numPr>
          <w:ilvl w:val="0"/>
          <w:numId w:val="11"/>
        </w:numPr>
        <w:ind w:left="284" w:hanging="284"/>
        <w:jc w:val="both"/>
        <w:rPr>
          <w:iCs/>
          <w:sz w:val="20"/>
          <w:szCs w:val="20"/>
          <w:lang w:val="fr-FR"/>
        </w:rPr>
      </w:pPr>
      <w:r w:rsidRPr="00F7143A">
        <w:rPr>
          <w:iCs/>
          <w:sz w:val="20"/>
          <w:szCs w:val="20"/>
          <w:lang w:val="fr-FR"/>
        </w:rPr>
        <w:t xml:space="preserve">Les institutions publiques et privées doivent tenir compte de cette </w:t>
      </w:r>
      <w:r w:rsidRPr="00F7143A">
        <w:rPr>
          <w:b/>
          <w:iCs/>
          <w:sz w:val="20"/>
          <w:szCs w:val="20"/>
          <w:lang w:val="fr-FR"/>
        </w:rPr>
        <w:t>liberté des individus</w:t>
      </w:r>
      <w:r w:rsidRPr="00F7143A">
        <w:rPr>
          <w:iCs/>
          <w:sz w:val="20"/>
          <w:szCs w:val="20"/>
          <w:lang w:val="fr-FR"/>
        </w:rPr>
        <w:t xml:space="preserve"> à adhérer ou pas aux outils numériques et, en conséquence, garantir un service en présentiel à toute personne qui le demande ;</w:t>
      </w:r>
    </w:p>
    <w:p w14:paraId="14E673D8" w14:textId="500A8B87" w:rsidR="00A00DAF" w:rsidRPr="00F7143A" w:rsidRDefault="00D06774" w:rsidP="00A00DAF">
      <w:pPr>
        <w:pStyle w:val="Paragraphedeliste"/>
        <w:numPr>
          <w:ilvl w:val="0"/>
          <w:numId w:val="11"/>
        </w:numPr>
        <w:ind w:left="284" w:hanging="284"/>
        <w:jc w:val="both"/>
        <w:rPr>
          <w:iCs/>
          <w:sz w:val="20"/>
          <w:szCs w:val="20"/>
          <w:lang w:val="fr-FR"/>
        </w:rPr>
      </w:pPr>
      <w:r w:rsidRPr="00F7143A">
        <w:rPr>
          <w:b/>
          <w:iCs/>
          <w:sz w:val="20"/>
          <w:szCs w:val="20"/>
          <w:lang w:val="fr-FR"/>
        </w:rPr>
        <w:t>L’accès aux droit</w:t>
      </w:r>
      <w:r w:rsidR="00615DF5">
        <w:rPr>
          <w:b/>
          <w:iCs/>
          <w:sz w:val="20"/>
          <w:szCs w:val="20"/>
          <w:lang w:val="fr-FR"/>
        </w:rPr>
        <w:t>s</w:t>
      </w:r>
      <w:r w:rsidRPr="00F7143A">
        <w:rPr>
          <w:b/>
          <w:iCs/>
          <w:sz w:val="20"/>
          <w:szCs w:val="20"/>
          <w:lang w:val="fr-FR"/>
        </w:rPr>
        <w:t xml:space="preserve"> fondamentaux</w:t>
      </w:r>
      <w:r w:rsidRPr="00F7143A">
        <w:rPr>
          <w:iCs/>
          <w:sz w:val="20"/>
          <w:szCs w:val="20"/>
          <w:lang w:val="fr-FR"/>
        </w:rPr>
        <w:t xml:space="preserve"> comme l’éducation, l’enseignement</w:t>
      </w:r>
      <w:r w:rsidR="003A3D43">
        <w:rPr>
          <w:iCs/>
          <w:sz w:val="20"/>
          <w:szCs w:val="20"/>
          <w:lang w:val="fr-FR"/>
        </w:rPr>
        <w:t xml:space="preserve"> (l’inscription dans une école, etc.)</w:t>
      </w:r>
      <w:r w:rsidRPr="00F7143A">
        <w:rPr>
          <w:iCs/>
          <w:sz w:val="20"/>
          <w:szCs w:val="20"/>
          <w:lang w:val="fr-FR"/>
        </w:rPr>
        <w:t xml:space="preserve">, les services </w:t>
      </w:r>
      <w:r w:rsidR="00815BFD">
        <w:rPr>
          <w:iCs/>
          <w:sz w:val="20"/>
          <w:szCs w:val="20"/>
          <w:lang w:val="fr-FR"/>
        </w:rPr>
        <w:t xml:space="preserve">économiques et </w:t>
      </w:r>
      <w:r w:rsidRPr="00F7143A">
        <w:rPr>
          <w:iCs/>
          <w:sz w:val="20"/>
          <w:szCs w:val="20"/>
          <w:lang w:val="fr-FR"/>
        </w:rPr>
        <w:t xml:space="preserve">sociaux (tels que le FOREM, les organisations syndicales, les banques), </w:t>
      </w:r>
      <w:r w:rsidR="00E409F2" w:rsidRPr="00F7143A">
        <w:rPr>
          <w:iCs/>
          <w:sz w:val="20"/>
          <w:szCs w:val="20"/>
          <w:lang w:val="fr-FR"/>
        </w:rPr>
        <w:t xml:space="preserve">la santé et les mutuelles (prise de RDV médicaux), la mobilité (guichets physiques pour les transports en commun, accès au contrôle technique par des </w:t>
      </w:r>
      <w:r w:rsidR="00493774" w:rsidRPr="00F7143A">
        <w:rPr>
          <w:iCs/>
          <w:sz w:val="20"/>
          <w:szCs w:val="20"/>
          <w:lang w:val="fr-FR"/>
        </w:rPr>
        <w:t>RDV</w:t>
      </w:r>
      <w:r w:rsidR="00E409F2" w:rsidRPr="00F7143A">
        <w:rPr>
          <w:iCs/>
          <w:sz w:val="20"/>
          <w:szCs w:val="20"/>
          <w:lang w:val="fr-FR"/>
        </w:rPr>
        <w:t xml:space="preserve"> via téléphone et pas seulement par Internet), </w:t>
      </w:r>
      <w:r w:rsidRPr="00F7143A">
        <w:rPr>
          <w:iCs/>
          <w:sz w:val="20"/>
          <w:szCs w:val="20"/>
          <w:lang w:val="fr-FR"/>
        </w:rPr>
        <w:t>etc. doit être garanti pour tout le monde sans un passage obligé par les outils numériques ;</w:t>
      </w:r>
    </w:p>
    <w:p w14:paraId="0BFCE614" w14:textId="77777777" w:rsidR="00A00DAF" w:rsidRPr="00F7143A" w:rsidRDefault="00D06774" w:rsidP="00A00DAF">
      <w:pPr>
        <w:pStyle w:val="Paragraphedeliste"/>
        <w:numPr>
          <w:ilvl w:val="0"/>
          <w:numId w:val="11"/>
        </w:numPr>
        <w:ind w:left="284" w:hanging="284"/>
        <w:jc w:val="both"/>
        <w:rPr>
          <w:iCs/>
          <w:sz w:val="20"/>
          <w:szCs w:val="20"/>
          <w:lang w:val="fr-FR"/>
        </w:rPr>
      </w:pPr>
      <w:r w:rsidRPr="00F7143A">
        <w:rPr>
          <w:iCs/>
          <w:sz w:val="20"/>
          <w:szCs w:val="20"/>
          <w:lang w:val="fr-FR"/>
        </w:rPr>
        <w:t xml:space="preserve">L’administration publique doit garantir à toutes et à tous un </w:t>
      </w:r>
      <w:r w:rsidRPr="00F7143A">
        <w:rPr>
          <w:b/>
          <w:iCs/>
          <w:sz w:val="20"/>
          <w:szCs w:val="20"/>
          <w:lang w:val="fr-FR"/>
        </w:rPr>
        <w:t xml:space="preserve">accès aux services </w:t>
      </w:r>
      <w:r w:rsidRPr="00F7143A">
        <w:rPr>
          <w:iCs/>
          <w:sz w:val="20"/>
          <w:szCs w:val="20"/>
          <w:lang w:val="fr-FR"/>
        </w:rPr>
        <w:t xml:space="preserve">et ne doit pas imposer une </w:t>
      </w:r>
      <w:r w:rsidRPr="00F7143A">
        <w:rPr>
          <w:b/>
          <w:iCs/>
          <w:sz w:val="20"/>
          <w:szCs w:val="20"/>
          <w:lang w:val="fr-FR"/>
        </w:rPr>
        <w:t>dématérialisation des droits sociaux</w:t>
      </w:r>
      <w:r w:rsidRPr="00F7143A">
        <w:rPr>
          <w:iCs/>
          <w:sz w:val="20"/>
          <w:szCs w:val="20"/>
          <w:lang w:val="fr-FR"/>
        </w:rPr>
        <w:t xml:space="preserve"> qui risque d’aggraver les </w:t>
      </w:r>
      <w:r w:rsidRPr="00F7143A">
        <w:rPr>
          <w:b/>
          <w:iCs/>
          <w:sz w:val="20"/>
          <w:szCs w:val="20"/>
          <w:lang w:val="fr-FR"/>
        </w:rPr>
        <w:t>inégalités sociales</w:t>
      </w:r>
      <w:r w:rsidRPr="00F7143A">
        <w:rPr>
          <w:iCs/>
          <w:sz w:val="20"/>
          <w:szCs w:val="20"/>
          <w:lang w:val="fr-FR"/>
        </w:rPr>
        <w:t xml:space="preserve"> déjà présentes et de provoquer des situations où les plus démunis </w:t>
      </w:r>
      <w:r w:rsidR="00E409F2" w:rsidRPr="00F7143A">
        <w:rPr>
          <w:iCs/>
          <w:sz w:val="20"/>
          <w:szCs w:val="20"/>
          <w:lang w:val="fr-FR"/>
        </w:rPr>
        <w:t>n’auront plus la capacité</w:t>
      </w:r>
      <w:r w:rsidRPr="00F7143A">
        <w:rPr>
          <w:iCs/>
          <w:sz w:val="20"/>
          <w:szCs w:val="20"/>
          <w:lang w:val="fr-FR"/>
        </w:rPr>
        <w:t xml:space="preserve"> de faire valoir leur droit ;</w:t>
      </w:r>
    </w:p>
    <w:p w14:paraId="55843B52" w14:textId="48AE2093" w:rsidR="00A00DAF" w:rsidRPr="005A03CD" w:rsidRDefault="00D410DD" w:rsidP="005A03CD">
      <w:pPr>
        <w:pStyle w:val="Paragraphedeliste"/>
        <w:numPr>
          <w:ilvl w:val="0"/>
          <w:numId w:val="11"/>
        </w:numPr>
        <w:ind w:left="284" w:hanging="284"/>
        <w:jc w:val="both"/>
        <w:rPr>
          <w:iCs/>
          <w:sz w:val="20"/>
          <w:szCs w:val="20"/>
          <w:lang w:val="fr-FR"/>
        </w:rPr>
      </w:pPr>
      <w:r w:rsidRPr="00F7143A">
        <w:rPr>
          <w:iCs/>
          <w:sz w:val="20"/>
          <w:szCs w:val="20"/>
          <w:lang w:val="fr-FR"/>
        </w:rPr>
        <w:t xml:space="preserve">La </w:t>
      </w:r>
      <w:r w:rsidRPr="00F7143A">
        <w:rPr>
          <w:b/>
          <w:bCs/>
          <w:iCs/>
          <w:sz w:val="20"/>
          <w:szCs w:val="20"/>
          <w:lang w:val="fr-FR"/>
        </w:rPr>
        <w:t>dématérialisation</w:t>
      </w:r>
      <w:r w:rsidRPr="00F7143A">
        <w:rPr>
          <w:iCs/>
          <w:sz w:val="20"/>
          <w:szCs w:val="20"/>
          <w:lang w:val="fr-FR"/>
        </w:rPr>
        <w:t xml:space="preserve"> comprend des </w:t>
      </w:r>
      <w:r w:rsidRPr="00F7143A">
        <w:rPr>
          <w:b/>
          <w:bCs/>
          <w:iCs/>
          <w:sz w:val="20"/>
          <w:szCs w:val="20"/>
          <w:lang w:val="fr-FR"/>
        </w:rPr>
        <w:t>risques et inconvénients</w:t>
      </w:r>
      <w:r w:rsidRPr="00F7143A">
        <w:rPr>
          <w:iCs/>
          <w:sz w:val="20"/>
          <w:szCs w:val="20"/>
          <w:lang w:val="fr-FR"/>
        </w:rPr>
        <w:t xml:space="preserve"> divers : certaines compétences ne sont plus/peu mobilisées (ou ne peuvent être exercées qu’en présentiel) ; elle implique une immobilité physique et psychique qui peut avoir des conséquences psycho-sociales (isolement, renforcement de certaines pathologies/</w:t>
      </w:r>
      <w:r w:rsidRPr="00183158">
        <w:rPr>
          <w:rFonts w:ascii="Calibri" w:hAnsi="Calibri" w:cs="Calibri"/>
          <w:sz w:val="20"/>
          <w:szCs w:val="20"/>
          <w:lang w:val="fr-FR"/>
        </w:rPr>
        <w:t>maladies</w:t>
      </w:r>
      <w:r w:rsidRPr="00183158">
        <w:rPr>
          <w:iCs/>
          <w:sz w:val="20"/>
          <w:szCs w:val="20"/>
          <w:lang w:val="fr-FR"/>
        </w:rPr>
        <w:t xml:space="preserve">, risque </w:t>
      </w:r>
      <w:r w:rsidR="0059570F">
        <w:rPr>
          <w:iCs/>
          <w:sz w:val="20"/>
          <w:szCs w:val="20"/>
          <w:lang w:val="fr-FR"/>
        </w:rPr>
        <w:t xml:space="preserve">accru </w:t>
      </w:r>
      <w:r w:rsidRPr="00183158">
        <w:rPr>
          <w:iCs/>
          <w:sz w:val="20"/>
          <w:szCs w:val="20"/>
          <w:lang w:val="fr-FR"/>
        </w:rPr>
        <w:t xml:space="preserve">de </w:t>
      </w:r>
      <w:r w:rsidRPr="00183158">
        <w:rPr>
          <w:rFonts w:ascii="Calibri" w:hAnsi="Calibri" w:cs="Calibri"/>
          <w:sz w:val="20"/>
          <w:szCs w:val="20"/>
          <w:lang w:val="fr-FR"/>
        </w:rPr>
        <w:t>dépression</w:t>
      </w:r>
      <w:r w:rsidRPr="00F7143A">
        <w:rPr>
          <w:iCs/>
          <w:sz w:val="20"/>
          <w:szCs w:val="20"/>
          <w:lang w:val="fr-FR"/>
        </w:rPr>
        <w:t xml:space="preserve">, </w:t>
      </w:r>
      <w:r w:rsidR="00262F52">
        <w:rPr>
          <w:iCs/>
          <w:sz w:val="20"/>
          <w:szCs w:val="20"/>
          <w:lang w:val="fr-FR"/>
        </w:rPr>
        <w:t>etc.)</w:t>
      </w:r>
      <w:r w:rsidRPr="00F7143A">
        <w:rPr>
          <w:iCs/>
          <w:sz w:val="20"/>
          <w:szCs w:val="20"/>
          <w:lang w:val="fr-FR"/>
        </w:rPr>
        <w:t xml:space="preserve"> ; elle cause une autre mobilisation du corps et du cerveau (sur-mobilisation de certaines fonctions cognitives, sédentarité, </w:t>
      </w:r>
      <w:r w:rsidR="005B5F4C" w:rsidRPr="00F7143A">
        <w:rPr>
          <w:iCs/>
          <w:sz w:val="20"/>
          <w:szCs w:val="20"/>
          <w:lang w:val="fr-FR"/>
        </w:rPr>
        <w:t>etc.</w:t>
      </w:r>
      <w:r w:rsidRPr="00F7143A">
        <w:rPr>
          <w:iCs/>
          <w:sz w:val="20"/>
          <w:szCs w:val="20"/>
          <w:lang w:val="fr-FR"/>
        </w:rPr>
        <w:t>) ;</w:t>
      </w:r>
    </w:p>
    <w:p w14:paraId="4FB2832E" w14:textId="07CEE308" w:rsidR="00411E14" w:rsidRDefault="00D06774" w:rsidP="00A00DAF">
      <w:pPr>
        <w:pStyle w:val="Paragraphedeliste"/>
        <w:numPr>
          <w:ilvl w:val="0"/>
          <w:numId w:val="11"/>
        </w:numPr>
        <w:ind w:left="284" w:hanging="284"/>
        <w:jc w:val="both"/>
        <w:rPr>
          <w:iCs/>
          <w:sz w:val="20"/>
          <w:szCs w:val="20"/>
          <w:lang w:val="fr-FR"/>
        </w:rPr>
      </w:pPr>
      <w:r w:rsidRPr="00F7143A">
        <w:rPr>
          <w:iCs/>
          <w:sz w:val="20"/>
          <w:szCs w:val="20"/>
          <w:lang w:val="fr-FR"/>
        </w:rPr>
        <w:t xml:space="preserve">Les personnes qui décident de </w:t>
      </w:r>
      <w:r w:rsidRPr="00F7143A">
        <w:rPr>
          <w:b/>
          <w:iCs/>
          <w:sz w:val="20"/>
          <w:szCs w:val="20"/>
          <w:lang w:val="fr-FR"/>
        </w:rPr>
        <w:t>recourir aux outils numériques</w:t>
      </w:r>
      <w:r w:rsidRPr="00F7143A">
        <w:rPr>
          <w:iCs/>
          <w:sz w:val="20"/>
          <w:szCs w:val="20"/>
          <w:lang w:val="fr-FR"/>
        </w:rPr>
        <w:t xml:space="preserve"> doivent pouvoir le faire </w:t>
      </w:r>
      <w:r w:rsidRPr="00F7143A">
        <w:rPr>
          <w:b/>
          <w:iCs/>
          <w:sz w:val="20"/>
          <w:szCs w:val="20"/>
          <w:lang w:val="fr-FR"/>
        </w:rPr>
        <w:t>dans de bonnes conditions</w:t>
      </w:r>
      <w:r w:rsidRPr="00F7143A">
        <w:rPr>
          <w:iCs/>
          <w:sz w:val="20"/>
          <w:szCs w:val="20"/>
          <w:lang w:val="fr-FR"/>
        </w:rPr>
        <w:t xml:space="preserve"> et se voir offrir des garanties d’accès et des facilitations d’usages</w:t>
      </w:r>
      <w:r w:rsidR="00411E14">
        <w:rPr>
          <w:iCs/>
          <w:sz w:val="20"/>
          <w:szCs w:val="20"/>
          <w:lang w:val="fr-FR"/>
        </w:rPr>
        <w:t> ;</w:t>
      </w:r>
    </w:p>
    <w:p w14:paraId="49BD8154" w14:textId="6A08AF07" w:rsidR="00A00DAF" w:rsidRPr="00F7143A" w:rsidRDefault="00411E14" w:rsidP="00A00DAF">
      <w:pPr>
        <w:pStyle w:val="Paragraphedeliste"/>
        <w:numPr>
          <w:ilvl w:val="0"/>
          <w:numId w:val="11"/>
        </w:numPr>
        <w:ind w:left="284" w:hanging="284"/>
        <w:jc w:val="both"/>
        <w:rPr>
          <w:iCs/>
          <w:sz w:val="20"/>
          <w:szCs w:val="20"/>
          <w:lang w:val="fr-FR"/>
        </w:rPr>
      </w:pPr>
      <w:r w:rsidRPr="00F7143A">
        <w:rPr>
          <w:iCs/>
          <w:sz w:val="20"/>
          <w:szCs w:val="20"/>
          <w:lang w:val="fr-FR"/>
        </w:rPr>
        <w:lastRenderedPageBreak/>
        <w:t xml:space="preserve">Pour les personnes qui désirent, par choix personnel ou par facilité, de recourir aux services en ligne, l’administration publique doit également </w:t>
      </w:r>
      <w:r w:rsidRPr="00F7143A">
        <w:rPr>
          <w:b/>
          <w:iCs/>
          <w:sz w:val="20"/>
          <w:szCs w:val="20"/>
          <w:lang w:val="fr-FR"/>
        </w:rPr>
        <w:t>garantir un accompagnement</w:t>
      </w:r>
      <w:r w:rsidRPr="00F7143A">
        <w:rPr>
          <w:iCs/>
          <w:sz w:val="20"/>
          <w:szCs w:val="20"/>
          <w:lang w:val="fr-FR"/>
        </w:rPr>
        <w:t xml:space="preserve"> (par téléphone ou via un tutoriel adapté et pédagogique)</w:t>
      </w:r>
      <w:r>
        <w:rPr>
          <w:iCs/>
          <w:sz w:val="20"/>
          <w:szCs w:val="20"/>
          <w:lang w:val="fr-FR"/>
        </w:rPr>
        <w:t xml:space="preserve"> si ces personnes en expriment le besoin</w:t>
      </w:r>
      <w:r w:rsidR="0059570F">
        <w:rPr>
          <w:iCs/>
          <w:sz w:val="20"/>
          <w:szCs w:val="20"/>
          <w:lang w:val="fr-FR"/>
        </w:rPr>
        <w:t> ;</w:t>
      </w:r>
    </w:p>
    <w:p w14:paraId="2614EB6E" w14:textId="452F7C39" w:rsidR="00E409F2" w:rsidRPr="00F7143A" w:rsidRDefault="00E409F2" w:rsidP="00A00DAF">
      <w:pPr>
        <w:pStyle w:val="Paragraphedeliste"/>
        <w:numPr>
          <w:ilvl w:val="0"/>
          <w:numId w:val="11"/>
        </w:numPr>
        <w:spacing w:after="0" w:line="240" w:lineRule="auto"/>
        <w:ind w:left="284" w:hanging="284"/>
        <w:jc w:val="both"/>
        <w:rPr>
          <w:iCs/>
          <w:sz w:val="20"/>
          <w:szCs w:val="20"/>
          <w:lang w:val="fr-FR"/>
        </w:rPr>
      </w:pPr>
      <w:r w:rsidRPr="00F7143A">
        <w:rPr>
          <w:iCs/>
          <w:sz w:val="20"/>
          <w:szCs w:val="20"/>
          <w:lang w:val="fr-FR"/>
        </w:rPr>
        <w:t xml:space="preserve">Le droit à la </w:t>
      </w:r>
      <w:r w:rsidRPr="00F7143A">
        <w:rPr>
          <w:b/>
          <w:bCs/>
          <w:iCs/>
          <w:sz w:val="20"/>
          <w:szCs w:val="20"/>
          <w:lang w:val="fr-FR"/>
        </w:rPr>
        <w:t>protection des données privées</w:t>
      </w:r>
      <w:r w:rsidRPr="00F7143A">
        <w:rPr>
          <w:iCs/>
          <w:sz w:val="20"/>
          <w:szCs w:val="20"/>
          <w:lang w:val="fr-FR"/>
        </w:rPr>
        <w:t xml:space="preserve"> doit être garanti pour tous les individus.</w:t>
      </w:r>
    </w:p>
    <w:p w14:paraId="033DFDC8" w14:textId="2AF8D544" w:rsidR="00AA639A" w:rsidRDefault="00AA639A" w:rsidP="00A00DAF">
      <w:pPr>
        <w:jc w:val="both"/>
        <w:rPr>
          <w:b/>
          <w:bCs/>
          <w:color w:val="A40044"/>
          <w:lang w:val="fr-FR" w:eastAsia="en-US"/>
        </w:rPr>
      </w:pPr>
    </w:p>
    <w:p w14:paraId="271A69AC" w14:textId="77777777" w:rsidR="00151378" w:rsidRPr="00A00DAF" w:rsidRDefault="00151378" w:rsidP="00A00DAF">
      <w:pPr>
        <w:jc w:val="both"/>
        <w:rPr>
          <w:b/>
          <w:bCs/>
          <w:color w:val="A40044"/>
          <w:lang w:val="fr-FR" w:eastAsia="en-US"/>
        </w:rPr>
      </w:pPr>
    </w:p>
    <w:p w14:paraId="5B35990D" w14:textId="250681BC" w:rsidR="00D06774" w:rsidRPr="00183158" w:rsidRDefault="00D06774" w:rsidP="00A00DAF">
      <w:pPr>
        <w:jc w:val="both"/>
        <w:rPr>
          <w:b/>
          <w:bCs/>
          <w:color w:val="A40044"/>
          <w:sz w:val="24"/>
          <w:szCs w:val="24"/>
          <w:lang w:val="fr-FR" w:eastAsia="en-US"/>
        </w:rPr>
      </w:pPr>
      <w:r w:rsidRPr="00183158">
        <w:rPr>
          <w:b/>
          <w:bCs/>
          <w:color w:val="A40044"/>
          <w:sz w:val="24"/>
          <w:szCs w:val="24"/>
          <w:lang w:val="fr-FR" w:eastAsia="en-US"/>
        </w:rPr>
        <w:t>L’accès aux outils numériques, leur utilisation et leurs usages sont des enjeux démocratiques</w:t>
      </w:r>
    </w:p>
    <w:p w14:paraId="323D7891" w14:textId="77777777" w:rsidR="00D06774" w:rsidRPr="00115AD0" w:rsidRDefault="00D06774" w:rsidP="00A00DAF">
      <w:pPr>
        <w:rPr>
          <w:b/>
          <w:lang w:val="fr-FR"/>
        </w:rPr>
      </w:pPr>
    </w:p>
    <w:p w14:paraId="6C60FC86" w14:textId="77777777" w:rsidR="00A00DAF" w:rsidRPr="00F7143A" w:rsidRDefault="00D06774" w:rsidP="00A00DAF">
      <w:pPr>
        <w:pStyle w:val="Paragraphedeliste"/>
        <w:numPr>
          <w:ilvl w:val="0"/>
          <w:numId w:val="12"/>
        </w:numPr>
        <w:ind w:left="284" w:hanging="284"/>
        <w:jc w:val="both"/>
        <w:rPr>
          <w:iCs/>
          <w:sz w:val="20"/>
          <w:szCs w:val="20"/>
          <w:lang w:val="fr-FR"/>
        </w:rPr>
      </w:pPr>
      <w:r w:rsidRPr="00F7143A">
        <w:rPr>
          <w:iCs/>
          <w:sz w:val="20"/>
          <w:szCs w:val="20"/>
          <w:lang w:val="fr-FR"/>
        </w:rPr>
        <w:t xml:space="preserve">Aujourd’hui, le </w:t>
      </w:r>
      <w:r w:rsidRPr="00F7143A">
        <w:rPr>
          <w:b/>
          <w:iCs/>
          <w:sz w:val="20"/>
          <w:szCs w:val="20"/>
          <w:lang w:val="fr-FR"/>
        </w:rPr>
        <w:t>Wifi gratuit</w:t>
      </w:r>
      <w:r w:rsidRPr="00F7143A">
        <w:rPr>
          <w:iCs/>
          <w:sz w:val="20"/>
          <w:szCs w:val="20"/>
          <w:lang w:val="fr-FR"/>
        </w:rPr>
        <w:t xml:space="preserve"> s’impose comme une mesure indispensable permettant aux personnes en situation de précarité (critères à définir selon, par exemple, le revenu) d’avoir accès de manière équitable à Internet ;</w:t>
      </w:r>
    </w:p>
    <w:p w14:paraId="77DEA4D1" w14:textId="61CD528F" w:rsidR="00A00DAF" w:rsidRPr="00F7143A" w:rsidRDefault="00D06774" w:rsidP="00A00DAF">
      <w:pPr>
        <w:pStyle w:val="Paragraphedeliste"/>
        <w:numPr>
          <w:ilvl w:val="0"/>
          <w:numId w:val="12"/>
        </w:numPr>
        <w:ind w:left="284" w:hanging="284"/>
        <w:jc w:val="both"/>
        <w:rPr>
          <w:iCs/>
          <w:sz w:val="20"/>
          <w:szCs w:val="20"/>
          <w:lang w:val="fr-FR"/>
        </w:rPr>
      </w:pPr>
      <w:r w:rsidRPr="00F7143A">
        <w:rPr>
          <w:iCs/>
          <w:sz w:val="20"/>
          <w:szCs w:val="20"/>
          <w:lang w:val="fr-FR"/>
        </w:rPr>
        <w:t xml:space="preserve">Les </w:t>
      </w:r>
      <w:r w:rsidRPr="00F7143A">
        <w:rPr>
          <w:b/>
          <w:iCs/>
          <w:sz w:val="20"/>
          <w:szCs w:val="20"/>
          <w:lang w:val="fr-FR"/>
        </w:rPr>
        <w:t>sites Internet</w:t>
      </w:r>
      <w:r w:rsidRPr="00F7143A">
        <w:rPr>
          <w:iCs/>
          <w:sz w:val="20"/>
          <w:szCs w:val="20"/>
          <w:lang w:val="fr-FR"/>
        </w:rPr>
        <w:t xml:space="preserve"> doivent être « pensés » pour tous les utilisateurs et toutes les utilisatrices de manière universelle : ils doivent donc être </w:t>
      </w:r>
      <w:r w:rsidRPr="00F7143A">
        <w:rPr>
          <w:b/>
          <w:iCs/>
          <w:sz w:val="20"/>
          <w:szCs w:val="20"/>
          <w:lang w:val="fr-FR"/>
        </w:rPr>
        <w:t xml:space="preserve">adaptés </w:t>
      </w:r>
      <w:r w:rsidRPr="00F7143A">
        <w:rPr>
          <w:iCs/>
          <w:sz w:val="20"/>
          <w:szCs w:val="20"/>
          <w:lang w:val="fr-FR"/>
        </w:rPr>
        <w:t>sur le plan de l’ergonomie cognitive</w:t>
      </w:r>
      <w:r w:rsidRPr="00F7143A">
        <w:rPr>
          <w:b/>
          <w:iCs/>
          <w:sz w:val="20"/>
          <w:szCs w:val="20"/>
          <w:lang w:val="fr-FR"/>
        </w:rPr>
        <w:t xml:space="preserve"> </w:t>
      </w:r>
      <w:r w:rsidRPr="00F7143A">
        <w:rPr>
          <w:iCs/>
          <w:sz w:val="20"/>
          <w:szCs w:val="20"/>
          <w:lang w:val="fr-FR"/>
        </w:rPr>
        <w:t>en tenant compte aussi de la spécificité des usagers (personnes handicapées, personnes analphabètes) mais aussi des non-usagers (tenir compte des pratiques et des expériences des utilisateurs et sonder ceux qui ne sont pas « en ligne ») ;</w:t>
      </w:r>
    </w:p>
    <w:p w14:paraId="1BA8DB64" w14:textId="77777777" w:rsidR="00E60BE2" w:rsidRPr="00F7143A" w:rsidRDefault="00E60BE2" w:rsidP="00E60BE2">
      <w:pPr>
        <w:pStyle w:val="Paragraphedeliste"/>
        <w:numPr>
          <w:ilvl w:val="0"/>
          <w:numId w:val="12"/>
        </w:numPr>
        <w:ind w:left="284" w:hanging="284"/>
        <w:jc w:val="both"/>
        <w:rPr>
          <w:iCs/>
          <w:sz w:val="20"/>
          <w:szCs w:val="20"/>
          <w:lang w:val="fr-FR"/>
        </w:rPr>
      </w:pPr>
      <w:r w:rsidRPr="00F7143A">
        <w:rPr>
          <w:iCs/>
          <w:sz w:val="20"/>
          <w:szCs w:val="20"/>
          <w:lang w:val="fr-FR"/>
        </w:rPr>
        <w:t xml:space="preserve">Les </w:t>
      </w:r>
      <w:r w:rsidRPr="00F7143A">
        <w:rPr>
          <w:b/>
          <w:bCs/>
          <w:iCs/>
          <w:sz w:val="20"/>
          <w:szCs w:val="20"/>
          <w:lang w:val="fr-FR"/>
        </w:rPr>
        <w:t>sites internet</w:t>
      </w:r>
      <w:r w:rsidRPr="00F7143A">
        <w:rPr>
          <w:iCs/>
          <w:sz w:val="20"/>
          <w:szCs w:val="20"/>
          <w:lang w:val="fr-FR"/>
        </w:rPr>
        <w:t xml:space="preserve"> doivent être davantage </w:t>
      </w:r>
      <w:r w:rsidRPr="00F7143A">
        <w:rPr>
          <w:b/>
          <w:bCs/>
          <w:iCs/>
          <w:sz w:val="20"/>
          <w:szCs w:val="20"/>
          <w:lang w:val="fr-FR"/>
        </w:rPr>
        <w:t>pensés ergonomiquement</w:t>
      </w:r>
      <w:r w:rsidRPr="00F7143A">
        <w:rPr>
          <w:iCs/>
          <w:sz w:val="20"/>
          <w:szCs w:val="20"/>
          <w:lang w:val="fr-FR"/>
        </w:rPr>
        <w:t>, adaptés au niveau de la langue mais aussi simplifiés sur l'aspect utilisation (davantage de visibilité avec des visuels simplifiés) et facilités dans leurs accès (sites de référence) et leur communication ;</w:t>
      </w:r>
    </w:p>
    <w:p w14:paraId="1CE516D0" w14:textId="3CC059D9" w:rsidR="00E60BE2" w:rsidRPr="00F7143A" w:rsidRDefault="00E60BE2" w:rsidP="00E60BE2">
      <w:pPr>
        <w:pStyle w:val="Paragraphedeliste"/>
        <w:numPr>
          <w:ilvl w:val="0"/>
          <w:numId w:val="12"/>
        </w:numPr>
        <w:spacing w:after="0" w:line="240" w:lineRule="auto"/>
        <w:ind w:left="284" w:hanging="284"/>
        <w:jc w:val="both"/>
        <w:rPr>
          <w:iCs/>
          <w:sz w:val="20"/>
          <w:szCs w:val="20"/>
          <w:lang w:val="fr-FR"/>
        </w:rPr>
      </w:pPr>
      <w:r w:rsidRPr="00F7143A">
        <w:rPr>
          <w:iCs/>
          <w:sz w:val="20"/>
          <w:szCs w:val="20"/>
          <w:lang w:val="fr-FR"/>
        </w:rPr>
        <w:t xml:space="preserve">Une </w:t>
      </w:r>
      <w:r w:rsidRPr="00F7143A">
        <w:rPr>
          <w:b/>
          <w:bCs/>
          <w:iCs/>
          <w:sz w:val="20"/>
          <w:szCs w:val="20"/>
          <w:lang w:val="fr-FR"/>
        </w:rPr>
        <w:t xml:space="preserve">attention particulière </w:t>
      </w:r>
      <w:r w:rsidRPr="00F7143A">
        <w:rPr>
          <w:iCs/>
          <w:sz w:val="20"/>
          <w:szCs w:val="20"/>
          <w:lang w:val="fr-FR"/>
        </w:rPr>
        <w:t xml:space="preserve">doit être portée à </w:t>
      </w:r>
      <w:r w:rsidRPr="00F7143A">
        <w:rPr>
          <w:b/>
          <w:bCs/>
          <w:iCs/>
          <w:sz w:val="20"/>
          <w:szCs w:val="20"/>
          <w:lang w:val="fr-FR"/>
        </w:rPr>
        <w:t>la langue utilisée</w:t>
      </w:r>
      <w:r w:rsidRPr="00F7143A">
        <w:rPr>
          <w:iCs/>
          <w:sz w:val="20"/>
          <w:szCs w:val="20"/>
          <w:lang w:val="fr-FR"/>
        </w:rPr>
        <w:t xml:space="preserve">, en évitant de passer systématiquement par </w:t>
      </w:r>
      <w:r w:rsidR="009F6620">
        <w:rPr>
          <w:iCs/>
          <w:sz w:val="20"/>
          <w:szCs w:val="20"/>
          <w:lang w:val="fr-FR"/>
        </w:rPr>
        <w:t xml:space="preserve">des termes </w:t>
      </w:r>
      <w:r w:rsidR="0063409E">
        <w:rPr>
          <w:iCs/>
          <w:sz w:val="20"/>
          <w:szCs w:val="20"/>
          <w:lang w:val="fr-FR"/>
        </w:rPr>
        <w:t xml:space="preserve">en </w:t>
      </w:r>
      <w:r w:rsidR="009F6620">
        <w:rPr>
          <w:iCs/>
          <w:sz w:val="20"/>
          <w:szCs w:val="20"/>
          <w:lang w:val="fr-FR"/>
        </w:rPr>
        <w:t>angl</w:t>
      </w:r>
      <w:r w:rsidR="0063409E">
        <w:rPr>
          <w:iCs/>
          <w:sz w:val="20"/>
          <w:szCs w:val="20"/>
          <w:lang w:val="fr-FR"/>
        </w:rPr>
        <w:t>ais</w:t>
      </w:r>
      <w:r w:rsidRPr="00F7143A">
        <w:rPr>
          <w:iCs/>
          <w:sz w:val="20"/>
          <w:szCs w:val="20"/>
          <w:lang w:val="fr-FR"/>
        </w:rPr>
        <w:t>. Cela constitue une barrière/difficulté pour de nombreux citoyens ;</w:t>
      </w:r>
    </w:p>
    <w:p w14:paraId="66B0803D" w14:textId="77777777" w:rsidR="00A00DAF" w:rsidRPr="00F7143A" w:rsidRDefault="00D06774" w:rsidP="00A00DAF">
      <w:pPr>
        <w:pStyle w:val="Paragraphedeliste"/>
        <w:numPr>
          <w:ilvl w:val="0"/>
          <w:numId w:val="12"/>
        </w:numPr>
        <w:ind w:left="284" w:hanging="284"/>
        <w:jc w:val="both"/>
        <w:rPr>
          <w:iCs/>
          <w:sz w:val="20"/>
          <w:szCs w:val="20"/>
          <w:lang w:val="fr-FR"/>
        </w:rPr>
      </w:pPr>
      <w:r w:rsidRPr="00F7143A">
        <w:rPr>
          <w:iCs/>
          <w:sz w:val="20"/>
          <w:szCs w:val="20"/>
          <w:lang w:val="fr-FR"/>
        </w:rPr>
        <w:t xml:space="preserve">Des </w:t>
      </w:r>
      <w:r w:rsidRPr="00F7143A">
        <w:rPr>
          <w:b/>
          <w:iCs/>
          <w:sz w:val="20"/>
          <w:szCs w:val="20"/>
          <w:lang w:val="fr-FR"/>
        </w:rPr>
        <w:t>espaces publics</w:t>
      </w:r>
      <w:r w:rsidRPr="00F7143A">
        <w:rPr>
          <w:iCs/>
          <w:sz w:val="20"/>
          <w:szCs w:val="20"/>
          <w:lang w:val="fr-FR"/>
        </w:rPr>
        <w:t xml:space="preserve"> d’accès aux équipements doivent être disponibles à toutes et à tous en suffisance sur l’ensemble du territoire ;</w:t>
      </w:r>
    </w:p>
    <w:p w14:paraId="0DB0BD8F" w14:textId="77777777" w:rsidR="00A00DAF" w:rsidRPr="00F7143A" w:rsidRDefault="00D06774" w:rsidP="00A00DAF">
      <w:pPr>
        <w:pStyle w:val="Paragraphedeliste"/>
        <w:numPr>
          <w:ilvl w:val="0"/>
          <w:numId w:val="12"/>
        </w:numPr>
        <w:ind w:left="284" w:hanging="284"/>
        <w:jc w:val="both"/>
        <w:rPr>
          <w:iCs/>
          <w:sz w:val="20"/>
          <w:szCs w:val="20"/>
          <w:lang w:val="fr-FR"/>
        </w:rPr>
      </w:pPr>
      <w:r w:rsidRPr="00F7143A">
        <w:rPr>
          <w:iCs/>
          <w:sz w:val="20"/>
          <w:szCs w:val="20"/>
          <w:lang w:val="fr-FR"/>
        </w:rPr>
        <w:t xml:space="preserve">La conception de ces espaces publics doit être pensée de manière à </w:t>
      </w:r>
      <w:r w:rsidRPr="00F7143A">
        <w:rPr>
          <w:b/>
          <w:iCs/>
          <w:sz w:val="20"/>
          <w:szCs w:val="20"/>
          <w:lang w:val="fr-FR"/>
        </w:rPr>
        <w:t>accueillir les personnes dans de bonnes conditions</w:t>
      </w:r>
      <w:r w:rsidRPr="00F7143A">
        <w:rPr>
          <w:iCs/>
          <w:sz w:val="20"/>
          <w:szCs w:val="20"/>
          <w:lang w:val="fr-FR"/>
        </w:rPr>
        <w:t> : plages horaires, discrétion des espaces, accompagnement si besoin, etc. ;</w:t>
      </w:r>
    </w:p>
    <w:p w14:paraId="2BD3F800" w14:textId="2DC065E7" w:rsidR="00A00DAF" w:rsidRPr="00F7143A" w:rsidRDefault="00D06774" w:rsidP="00E60BE2">
      <w:pPr>
        <w:pStyle w:val="Paragraphedeliste"/>
        <w:numPr>
          <w:ilvl w:val="0"/>
          <w:numId w:val="12"/>
        </w:numPr>
        <w:spacing w:after="0" w:line="240" w:lineRule="auto"/>
        <w:ind w:left="284" w:hanging="284"/>
        <w:jc w:val="both"/>
        <w:rPr>
          <w:iCs/>
          <w:sz w:val="20"/>
          <w:szCs w:val="20"/>
          <w:lang w:val="fr-FR"/>
        </w:rPr>
      </w:pPr>
      <w:r w:rsidRPr="00F7143A">
        <w:rPr>
          <w:iCs/>
          <w:sz w:val="20"/>
          <w:szCs w:val="20"/>
          <w:lang w:val="fr-FR"/>
        </w:rPr>
        <w:t xml:space="preserve">La </w:t>
      </w:r>
      <w:r w:rsidRPr="00F7143A">
        <w:rPr>
          <w:b/>
          <w:iCs/>
          <w:sz w:val="20"/>
          <w:szCs w:val="20"/>
          <w:lang w:val="fr-FR"/>
        </w:rPr>
        <w:t>formation aux compétences numériques</w:t>
      </w:r>
      <w:r w:rsidRPr="00F7143A">
        <w:rPr>
          <w:iCs/>
          <w:sz w:val="20"/>
          <w:szCs w:val="20"/>
          <w:lang w:val="fr-FR"/>
        </w:rPr>
        <w:t xml:space="preserve"> ne doit </w:t>
      </w:r>
      <w:r w:rsidRPr="00F7143A">
        <w:rPr>
          <w:b/>
          <w:iCs/>
          <w:sz w:val="20"/>
          <w:szCs w:val="20"/>
          <w:lang w:val="fr-FR"/>
        </w:rPr>
        <w:t>pas être obligatoire</w:t>
      </w:r>
      <w:r w:rsidRPr="00F7143A">
        <w:rPr>
          <w:iCs/>
          <w:sz w:val="20"/>
          <w:szCs w:val="20"/>
          <w:lang w:val="fr-FR"/>
        </w:rPr>
        <w:t xml:space="preserve"> mais elle doit être </w:t>
      </w:r>
      <w:r w:rsidR="00095D83" w:rsidRPr="00F7143A">
        <w:rPr>
          <w:b/>
          <w:bCs/>
          <w:iCs/>
          <w:sz w:val="20"/>
          <w:szCs w:val="20"/>
          <w:lang w:val="fr-FR"/>
        </w:rPr>
        <w:t xml:space="preserve">encouragée et </w:t>
      </w:r>
      <w:r w:rsidRPr="00F7143A">
        <w:rPr>
          <w:b/>
          <w:bCs/>
          <w:iCs/>
          <w:sz w:val="20"/>
          <w:szCs w:val="20"/>
          <w:lang w:val="fr-FR"/>
        </w:rPr>
        <w:t>accessible</w:t>
      </w:r>
      <w:r w:rsidRPr="00F7143A">
        <w:rPr>
          <w:iCs/>
          <w:sz w:val="20"/>
          <w:szCs w:val="20"/>
          <w:lang w:val="fr-FR"/>
        </w:rPr>
        <w:t xml:space="preserve"> à toute personne qui souhaite développer ses compétences en la matière</w:t>
      </w:r>
      <w:r w:rsidR="00E60BE2" w:rsidRPr="00F7143A">
        <w:rPr>
          <w:iCs/>
          <w:sz w:val="20"/>
          <w:szCs w:val="20"/>
          <w:lang w:val="fr-FR"/>
        </w:rPr>
        <w:t xml:space="preserve">. </w:t>
      </w:r>
      <w:r w:rsidR="00CE0D8C" w:rsidRPr="00F7143A">
        <w:rPr>
          <w:iCs/>
          <w:sz w:val="20"/>
          <w:szCs w:val="20"/>
          <w:lang w:val="fr-FR"/>
        </w:rPr>
        <w:t>L</w:t>
      </w:r>
      <w:r w:rsidR="00095D83" w:rsidRPr="00F7143A">
        <w:rPr>
          <w:iCs/>
          <w:sz w:val="20"/>
          <w:szCs w:val="20"/>
          <w:lang w:val="fr-FR"/>
        </w:rPr>
        <w:t>e contexte actuel montre</w:t>
      </w:r>
      <w:r w:rsidR="00E60BE2" w:rsidRPr="00F7143A">
        <w:rPr>
          <w:iCs/>
          <w:sz w:val="20"/>
          <w:szCs w:val="20"/>
          <w:lang w:val="fr-FR"/>
        </w:rPr>
        <w:t xml:space="preserve"> en effet</w:t>
      </w:r>
      <w:r w:rsidR="00095D83" w:rsidRPr="00F7143A">
        <w:rPr>
          <w:iCs/>
          <w:sz w:val="20"/>
          <w:szCs w:val="20"/>
          <w:lang w:val="fr-FR"/>
        </w:rPr>
        <w:t xml:space="preserve"> que la technologie </w:t>
      </w:r>
      <w:r w:rsidR="00CE0D8C" w:rsidRPr="00F7143A">
        <w:rPr>
          <w:iCs/>
          <w:sz w:val="20"/>
          <w:szCs w:val="20"/>
          <w:lang w:val="fr-FR"/>
        </w:rPr>
        <w:t xml:space="preserve">prend une place prépondérante et sa </w:t>
      </w:r>
      <w:r w:rsidR="00B51320" w:rsidRPr="00F7143A">
        <w:rPr>
          <w:iCs/>
          <w:sz w:val="20"/>
          <w:szCs w:val="20"/>
          <w:lang w:val="fr-FR"/>
        </w:rPr>
        <w:t>maitrise est aussi un facteur d’insertion dans notre société</w:t>
      </w:r>
      <w:r w:rsidR="00E60BE2" w:rsidRPr="00F7143A">
        <w:rPr>
          <w:iCs/>
          <w:sz w:val="20"/>
          <w:szCs w:val="20"/>
          <w:lang w:val="fr-FR"/>
        </w:rPr>
        <w:t>.</w:t>
      </w:r>
    </w:p>
    <w:p w14:paraId="16CCE705" w14:textId="7C3D96C7" w:rsidR="00E60BE2" w:rsidRDefault="00E60BE2" w:rsidP="00E60BE2">
      <w:pPr>
        <w:jc w:val="both"/>
        <w:rPr>
          <w:b/>
          <w:bCs/>
          <w:color w:val="A40044"/>
          <w:lang w:val="fr-FR" w:eastAsia="en-US"/>
        </w:rPr>
      </w:pPr>
    </w:p>
    <w:p w14:paraId="61CE482E" w14:textId="77777777" w:rsidR="00AA639A" w:rsidRPr="00E60BE2" w:rsidRDefault="00AA639A" w:rsidP="00E60BE2">
      <w:pPr>
        <w:jc w:val="both"/>
        <w:rPr>
          <w:b/>
          <w:bCs/>
          <w:color w:val="A40044"/>
          <w:lang w:val="fr-FR" w:eastAsia="en-US"/>
        </w:rPr>
      </w:pPr>
    </w:p>
    <w:p w14:paraId="59638E7D" w14:textId="54BAA15A" w:rsidR="00D06774" w:rsidRPr="00183158" w:rsidRDefault="00D06774" w:rsidP="00E60BE2">
      <w:pPr>
        <w:jc w:val="both"/>
        <w:rPr>
          <w:b/>
          <w:bCs/>
          <w:color w:val="A40044"/>
          <w:sz w:val="24"/>
          <w:szCs w:val="24"/>
          <w:lang w:val="fr-FR" w:eastAsia="en-US"/>
        </w:rPr>
      </w:pPr>
      <w:r w:rsidRPr="00183158">
        <w:rPr>
          <w:b/>
          <w:bCs/>
          <w:color w:val="A40044"/>
          <w:sz w:val="24"/>
          <w:szCs w:val="24"/>
          <w:lang w:val="fr-FR" w:eastAsia="en-US"/>
        </w:rPr>
        <w:t>L’accès aux outils numériques et leurs usages impliquent du point de vue des personnes</w:t>
      </w:r>
      <w:r w:rsidR="00AE1030" w:rsidRPr="00183158">
        <w:rPr>
          <w:b/>
          <w:bCs/>
          <w:color w:val="A40044"/>
          <w:sz w:val="24"/>
          <w:szCs w:val="24"/>
          <w:lang w:val="fr-FR" w:eastAsia="en-US"/>
        </w:rPr>
        <w:t> :</w:t>
      </w:r>
    </w:p>
    <w:p w14:paraId="5B5E2541" w14:textId="77777777" w:rsidR="00D06774" w:rsidRDefault="00D06774" w:rsidP="00E60BE2">
      <w:pPr>
        <w:rPr>
          <w:b/>
          <w:lang w:val="fr-FR"/>
        </w:rPr>
      </w:pPr>
    </w:p>
    <w:p w14:paraId="76605B40" w14:textId="77CEFE6F" w:rsidR="00A00DAF" w:rsidRPr="00F7143A" w:rsidRDefault="00AE1030" w:rsidP="00E60BE2">
      <w:pPr>
        <w:pStyle w:val="Paragraphedeliste"/>
        <w:numPr>
          <w:ilvl w:val="0"/>
          <w:numId w:val="13"/>
        </w:numPr>
        <w:spacing w:after="0" w:line="240" w:lineRule="auto"/>
        <w:ind w:left="284" w:hanging="284"/>
        <w:jc w:val="both"/>
        <w:rPr>
          <w:iCs/>
          <w:sz w:val="20"/>
          <w:szCs w:val="20"/>
          <w:lang w:val="fr-FR"/>
        </w:rPr>
      </w:pPr>
      <w:r w:rsidRPr="00F7143A">
        <w:rPr>
          <w:iCs/>
          <w:sz w:val="20"/>
          <w:szCs w:val="20"/>
          <w:lang w:val="fr-FR"/>
        </w:rPr>
        <w:t>l</w:t>
      </w:r>
      <w:r w:rsidR="00D06774" w:rsidRPr="00F7143A">
        <w:rPr>
          <w:iCs/>
          <w:sz w:val="20"/>
          <w:szCs w:val="20"/>
          <w:lang w:val="fr-FR"/>
        </w:rPr>
        <w:t xml:space="preserve">a possibilité, pour toutes les personnes, de </w:t>
      </w:r>
      <w:r w:rsidR="00D06774" w:rsidRPr="00F7143A">
        <w:rPr>
          <w:b/>
          <w:iCs/>
          <w:sz w:val="20"/>
          <w:szCs w:val="20"/>
          <w:lang w:val="fr-FR"/>
        </w:rPr>
        <w:t>bénéficier d’un accès</w:t>
      </w:r>
      <w:r w:rsidR="00D06774" w:rsidRPr="00F7143A">
        <w:rPr>
          <w:iCs/>
          <w:sz w:val="20"/>
          <w:szCs w:val="20"/>
          <w:lang w:val="fr-FR"/>
        </w:rPr>
        <w:t xml:space="preserve"> aux outils numériques, quelles que soient leur situation économique, sociale et professionnelle (en emploi et au chômage) ainsi que leur situation géographique (lieu d’habitation) ;</w:t>
      </w:r>
    </w:p>
    <w:p w14:paraId="4A71414F" w14:textId="3D811172" w:rsidR="00A00DAF" w:rsidRPr="00F7143A" w:rsidRDefault="00AE1030" w:rsidP="00A00DAF">
      <w:pPr>
        <w:pStyle w:val="Paragraphedeliste"/>
        <w:numPr>
          <w:ilvl w:val="0"/>
          <w:numId w:val="13"/>
        </w:numPr>
        <w:ind w:left="284" w:hanging="284"/>
        <w:jc w:val="both"/>
        <w:rPr>
          <w:iCs/>
          <w:sz w:val="20"/>
          <w:szCs w:val="20"/>
          <w:lang w:val="fr-FR"/>
        </w:rPr>
      </w:pPr>
      <w:r w:rsidRPr="00F7143A">
        <w:rPr>
          <w:iCs/>
          <w:sz w:val="20"/>
          <w:szCs w:val="20"/>
          <w:lang w:val="fr-FR"/>
        </w:rPr>
        <w:t>l</w:t>
      </w:r>
      <w:r w:rsidR="00D06774" w:rsidRPr="00F7143A">
        <w:rPr>
          <w:iCs/>
          <w:sz w:val="20"/>
          <w:szCs w:val="20"/>
          <w:lang w:val="fr-FR"/>
        </w:rPr>
        <w:t xml:space="preserve">a garantie d’un </w:t>
      </w:r>
      <w:r w:rsidR="00D06774" w:rsidRPr="00F7143A">
        <w:rPr>
          <w:b/>
          <w:iCs/>
          <w:sz w:val="20"/>
          <w:szCs w:val="20"/>
          <w:lang w:val="fr-FR"/>
        </w:rPr>
        <w:t>libre arbitre</w:t>
      </w:r>
      <w:r w:rsidR="00D06774" w:rsidRPr="00F7143A">
        <w:rPr>
          <w:iCs/>
          <w:sz w:val="20"/>
          <w:szCs w:val="20"/>
          <w:lang w:val="fr-FR"/>
        </w:rPr>
        <w:t xml:space="preserve"> et la possibilité d’adhésion personnelle ou pas à l’environnement numérique et à ses règles ;</w:t>
      </w:r>
    </w:p>
    <w:p w14:paraId="63498986" w14:textId="29DAD535" w:rsidR="00A00DAF" w:rsidRPr="00F7143A" w:rsidRDefault="00AE1030" w:rsidP="00A00DAF">
      <w:pPr>
        <w:pStyle w:val="Paragraphedeliste"/>
        <w:numPr>
          <w:ilvl w:val="0"/>
          <w:numId w:val="13"/>
        </w:numPr>
        <w:ind w:left="284" w:hanging="284"/>
        <w:jc w:val="both"/>
        <w:rPr>
          <w:iCs/>
          <w:sz w:val="20"/>
          <w:szCs w:val="20"/>
          <w:lang w:val="fr-FR"/>
        </w:rPr>
      </w:pPr>
      <w:r w:rsidRPr="00F7143A">
        <w:rPr>
          <w:iCs/>
          <w:sz w:val="20"/>
          <w:szCs w:val="20"/>
          <w:lang w:val="fr-FR"/>
        </w:rPr>
        <w:t>u</w:t>
      </w:r>
      <w:r w:rsidR="00D06774" w:rsidRPr="00F7143A">
        <w:rPr>
          <w:iCs/>
          <w:sz w:val="20"/>
          <w:szCs w:val="20"/>
          <w:lang w:val="fr-FR"/>
        </w:rPr>
        <w:t xml:space="preserve">ne prise de conscience de l’importance des </w:t>
      </w:r>
      <w:r w:rsidR="00D06774" w:rsidRPr="00F7143A">
        <w:rPr>
          <w:b/>
          <w:iCs/>
          <w:sz w:val="20"/>
          <w:szCs w:val="20"/>
          <w:lang w:val="fr-FR"/>
        </w:rPr>
        <w:t>compétences numériques</w:t>
      </w:r>
      <w:r w:rsidR="00D06774" w:rsidRPr="00F7143A">
        <w:rPr>
          <w:iCs/>
          <w:sz w:val="20"/>
          <w:szCs w:val="20"/>
          <w:lang w:val="fr-FR"/>
        </w:rPr>
        <w:t xml:space="preserve"> (même si elles ne doivent pas être considérées comme incontournables) dans les démarches de recherche d’emploi et de recrutement ainsi que dans les formations, les pratiques pédagogiques et dans l’emploi ;</w:t>
      </w:r>
    </w:p>
    <w:p w14:paraId="56914073" w14:textId="4676013F" w:rsidR="004E56EF" w:rsidRPr="00F7143A" w:rsidRDefault="00AE1030" w:rsidP="004E56EF">
      <w:pPr>
        <w:pStyle w:val="Paragraphedeliste"/>
        <w:numPr>
          <w:ilvl w:val="0"/>
          <w:numId w:val="13"/>
        </w:numPr>
        <w:ind w:left="284" w:hanging="284"/>
        <w:jc w:val="both"/>
        <w:rPr>
          <w:rFonts w:cstheme="minorHAnsi"/>
          <w:iCs/>
          <w:sz w:val="20"/>
          <w:szCs w:val="20"/>
          <w:lang w:val="fr-FR"/>
        </w:rPr>
      </w:pPr>
      <w:r w:rsidRPr="00F7143A">
        <w:rPr>
          <w:rFonts w:cstheme="minorHAnsi"/>
          <w:iCs/>
          <w:sz w:val="20"/>
          <w:szCs w:val="20"/>
          <w:lang w:val="fr-FR"/>
        </w:rPr>
        <w:t>l</w:t>
      </w:r>
      <w:r w:rsidR="00D06774" w:rsidRPr="00F7143A">
        <w:rPr>
          <w:rFonts w:cstheme="minorHAnsi"/>
          <w:iCs/>
          <w:sz w:val="20"/>
          <w:szCs w:val="20"/>
          <w:lang w:val="fr-FR"/>
        </w:rPr>
        <w:t xml:space="preserve">a </w:t>
      </w:r>
      <w:r w:rsidR="00D06774" w:rsidRPr="00F7143A">
        <w:rPr>
          <w:rFonts w:cstheme="minorHAnsi"/>
          <w:b/>
          <w:bCs/>
          <w:iCs/>
          <w:sz w:val="20"/>
          <w:szCs w:val="20"/>
          <w:lang w:val="fr-FR"/>
        </w:rPr>
        <w:t>maîtrise des</w:t>
      </w:r>
      <w:r w:rsidR="00D06774" w:rsidRPr="00F7143A">
        <w:rPr>
          <w:rFonts w:cstheme="minorHAnsi"/>
          <w:iCs/>
          <w:sz w:val="20"/>
          <w:szCs w:val="20"/>
          <w:lang w:val="fr-FR"/>
        </w:rPr>
        <w:t xml:space="preserve"> </w:t>
      </w:r>
      <w:r w:rsidR="004E56EF" w:rsidRPr="00F7143A">
        <w:rPr>
          <w:rFonts w:cstheme="minorHAnsi"/>
          <w:b/>
          <w:bCs/>
          <w:iCs/>
          <w:sz w:val="20"/>
          <w:szCs w:val="20"/>
          <w:lang w:val="fr-FR"/>
        </w:rPr>
        <w:t>savoirs</w:t>
      </w:r>
      <w:r w:rsidR="00D06774" w:rsidRPr="00F7143A">
        <w:rPr>
          <w:rFonts w:cstheme="minorHAnsi"/>
          <w:b/>
          <w:iCs/>
          <w:sz w:val="20"/>
          <w:szCs w:val="20"/>
          <w:lang w:val="fr-FR"/>
        </w:rPr>
        <w:t xml:space="preserve"> de base</w:t>
      </w:r>
      <w:r w:rsidR="00D06774" w:rsidRPr="00F7143A">
        <w:rPr>
          <w:rFonts w:cstheme="minorHAnsi"/>
          <w:iCs/>
          <w:sz w:val="20"/>
          <w:szCs w:val="20"/>
          <w:lang w:val="fr-FR"/>
        </w:rPr>
        <w:t xml:space="preserve"> comme la lecture et l’écriture conjointement à l’apprentissage, si la personne le souhaite, des compétences numériques</w:t>
      </w:r>
      <w:r w:rsidR="004E56EF" w:rsidRPr="00F7143A">
        <w:rPr>
          <w:rFonts w:cstheme="minorHAnsi"/>
          <w:iCs/>
          <w:sz w:val="20"/>
          <w:szCs w:val="20"/>
          <w:lang w:val="fr-FR"/>
        </w:rPr>
        <w:t xml:space="preserve">. Une nuance doit toutefois être apportée à ce sujet : il ne faut pas </w:t>
      </w:r>
      <w:r w:rsidR="004E56EF" w:rsidRPr="00F7143A">
        <w:rPr>
          <w:rFonts w:cstheme="minorHAnsi"/>
          <w:sz w:val="20"/>
          <w:szCs w:val="20"/>
        </w:rPr>
        <w:t xml:space="preserve">obligatoirement lier l’apprentissage numérique et l’apprentissage des </w:t>
      </w:r>
      <w:r w:rsidR="00E60BE2" w:rsidRPr="00F7143A">
        <w:rPr>
          <w:rFonts w:cstheme="minorHAnsi"/>
          <w:sz w:val="20"/>
          <w:szCs w:val="20"/>
        </w:rPr>
        <w:t xml:space="preserve">savoirs </w:t>
      </w:r>
      <w:r w:rsidR="004E56EF" w:rsidRPr="00F7143A">
        <w:rPr>
          <w:rFonts w:cstheme="minorHAnsi"/>
          <w:sz w:val="20"/>
          <w:szCs w:val="20"/>
        </w:rPr>
        <w:t>de base en lecture et écriture dans la mesure où certains stagiaires francophones possèdent des compétences numériques relativement faibles alors que certains stagiaires non-francophones (avec des grosses difficultés en français) ont des compétences numériques</w:t>
      </w:r>
      <w:r w:rsidR="00D06774" w:rsidRPr="00F7143A">
        <w:rPr>
          <w:rFonts w:cstheme="minorHAnsi"/>
          <w:iCs/>
          <w:sz w:val="20"/>
          <w:szCs w:val="20"/>
          <w:lang w:val="fr-FR"/>
        </w:rPr>
        <w:t xml:space="preserve"> </w:t>
      </w:r>
      <w:r w:rsidR="004E56EF" w:rsidRPr="00F7143A">
        <w:rPr>
          <w:rFonts w:cstheme="minorHAnsi"/>
          <w:iCs/>
          <w:sz w:val="20"/>
          <w:szCs w:val="20"/>
          <w:lang w:val="fr-FR"/>
        </w:rPr>
        <w:t xml:space="preserve">relativement bonnes </w:t>
      </w:r>
      <w:r w:rsidR="00D06774" w:rsidRPr="00F7143A">
        <w:rPr>
          <w:rFonts w:cstheme="minorHAnsi"/>
          <w:iCs/>
          <w:sz w:val="20"/>
          <w:szCs w:val="20"/>
          <w:lang w:val="fr-FR"/>
        </w:rPr>
        <w:t>;</w:t>
      </w:r>
    </w:p>
    <w:p w14:paraId="434818F4" w14:textId="122521C9" w:rsidR="00A00DAF" w:rsidRPr="00F7143A" w:rsidRDefault="00AE1030" w:rsidP="00A00DAF">
      <w:pPr>
        <w:pStyle w:val="Paragraphedeliste"/>
        <w:numPr>
          <w:ilvl w:val="0"/>
          <w:numId w:val="13"/>
        </w:numPr>
        <w:ind w:left="284" w:hanging="284"/>
        <w:jc w:val="both"/>
        <w:rPr>
          <w:rFonts w:cstheme="minorHAnsi"/>
          <w:iCs/>
          <w:sz w:val="20"/>
          <w:szCs w:val="20"/>
          <w:lang w:val="fr-FR"/>
        </w:rPr>
      </w:pPr>
      <w:r w:rsidRPr="00F7143A">
        <w:rPr>
          <w:rFonts w:cstheme="minorHAnsi"/>
          <w:iCs/>
          <w:sz w:val="20"/>
          <w:szCs w:val="20"/>
          <w:lang w:val="fr-FR"/>
        </w:rPr>
        <w:t>l</w:t>
      </w:r>
      <w:r w:rsidR="00D06774" w:rsidRPr="00F7143A">
        <w:rPr>
          <w:rFonts w:cstheme="minorHAnsi"/>
          <w:iCs/>
          <w:sz w:val="20"/>
          <w:szCs w:val="20"/>
          <w:lang w:val="fr-FR"/>
        </w:rPr>
        <w:t xml:space="preserve">a perception d’un </w:t>
      </w:r>
      <w:r w:rsidR="00D06774" w:rsidRPr="00F7143A">
        <w:rPr>
          <w:rFonts w:cstheme="minorHAnsi"/>
          <w:b/>
          <w:iCs/>
          <w:sz w:val="20"/>
          <w:szCs w:val="20"/>
          <w:lang w:val="fr-FR"/>
        </w:rPr>
        <w:t>intérêt</w:t>
      </w:r>
      <w:r w:rsidR="00D06774" w:rsidRPr="00F7143A">
        <w:rPr>
          <w:rFonts w:cstheme="minorHAnsi"/>
          <w:iCs/>
          <w:sz w:val="20"/>
          <w:szCs w:val="20"/>
          <w:lang w:val="fr-FR"/>
        </w:rPr>
        <w:t xml:space="preserve"> à recourir aux outils numériques ;</w:t>
      </w:r>
    </w:p>
    <w:p w14:paraId="428D0A26" w14:textId="1F212CFF" w:rsidR="00A00DAF" w:rsidRPr="00F7143A" w:rsidRDefault="00AE1030" w:rsidP="00A00DAF">
      <w:pPr>
        <w:pStyle w:val="Paragraphedeliste"/>
        <w:numPr>
          <w:ilvl w:val="0"/>
          <w:numId w:val="13"/>
        </w:numPr>
        <w:ind w:left="284" w:hanging="284"/>
        <w:jc w:val="both"/>
        <w:rPr>
          <w:rFonts w:cstheme="minorHAnsi"/>
          <w:iCs/>
          <w:sz w:val="20"/>
          <w:szCs w:val="20"/>
          <w:lang w:val="fr-FR"/>
        </w:rPr>
      </w:pPr>
      <w:r w:rsidRPr="00F7143A">
        <w:rPr>
          <w:rFonts w:cstheme="minorHAnsi"/>
          <w:iCs/>
          <w:sz w:val="20"/>
          <w:szCs w:val="20"/>
          <w:lang w:val="fr-FR"/>
        </w:rPr>
        <w:lastRenderedPageBreak/>
        <w:t>l</w:t>
      </w:r>
      <w:r w:rsidR="00D06774" w:rsidRPr="00F7143A">
        <w:rPr>
          <w:rFonts w:cstheme="minorHAnsi"/>
          <w:iCs/>
          <w:sz w:val="20"/>
          <w:szCs w:val="20"/>
          <w:lang w:val="fr-FR"/>
        </w:rPr>
        <w:t xml:space="preserve">a prise de conscience de l’importance, aujourd’hui, de </w:t>
      </w:r>
      <w:r w:rsidR="00D06774" w:rsidRPr="00F7143A">
        <w:rPr>
          <w:rFonts w:cstheme="minorHAnsi"/>
          <w:b/>
          <w:iCs/>
          <w:sz w:val="20"/>
          <w:szCs w:val="20"/>
          <w:lang w:val="fr-FR"/>
        </w:rPr>
        <w:t>se former en permanence</w:t>
      </w:r>
      <w:r w:rsidR="00D06774" w:rsidRPr="00F7143A">
        <w:rPr>
          <w:rFonts w:cstheme="minorHAnsi"/>
          <w:iCs/>
          <w:sz w:val="20"/>
          <w:szCs w:val="20"/>
          <w:lang w:val="fr-FR"/>
        </w:rPr>
        <w:t xml:space="preserve"> (obsolescence des outils et des compétences) et </w:t>
      </w:r>
      <w:r w:rsidR="00D06774" w:rsidRPr="00F7143A">
        <w:rPr>
          <w:rFonts w:cstheme="minorHAnsi"/>
          <w:b/>
          <w:iCs/>
          <w:sz w:val="20"/>
          <w:szCs w:val="20"/>
          <w:lang w:val="fr-FR"/>
        </w:rPr>
        <w:t>dans de bonnes conditions</w:t>
      </w:r>
      <w:r w:rsidR="00D06774" w:rsidRPr="00F7143A">
        <w:rPr>
          <w:rFonts w:cstheme="minorHAnsi"/>
          <w:iCs/>
          <w:sz w:val="20"/>
          <w:szCs w:val="20"/>
          <w:lang w:val="fr-FR"/>
        </w:rPr>
        <w:t xml:space="preserve"> afin de pouvoir accéder à l’information, la décoder, la comprendre, se l’approprier et l’exploiter ;</w:t>
      </w:r>
    </w:p>
    <w:p w14:paraId="531C6FCF" w14:textId="510F92F6" w:rsidR="00D06774" w:rsidRPr="00F7143A" w:rsidRDefault="00AE1030" w:rsidP="004E56EF">
      <w:pPr>
        <w:pStyle w:val="Paragraphedeliste"/>
        <w:numPr>
          <w:ilvl w:val="0"/>
          <w:numId w:val="13"/>
        </w:numPr>
        <w:spacing w:after="0" w:line="240" w:lineRule="auto"/>
        <w:ind w:left="284" w:hanging="284"/>
        <w:jc w:val="both"/>
        <w:rPr>
          <w:rFonts w:cstheme="minorHAnsi"/>
          <w:iCs/>
          <w:sz w:val="20"/>
          <w:szCs w:val="20"/>
          <w:lang w:val="fr-FR"/>
        </w:rPr>
      </w:pPr>
      <w:r w:rsidRPr="00F7143A">
        <w:rPr>
          <w:rFonts w:cstheme="minorHAnsi"/>
          <w:iCs/>
          <w:sz w:val="20"/>
          <w:szCs w:val="20"/>
          <w:lang w:val="fr-FR"/>
        </w:rPr>
        <w:t>l</w:t>
      </w:r>
      <w:r w:rsidR="00D06774" w:rsidRPr="00F7143A">
        <w:rPr>
          <w:rFonts w:cstheme="minorHAnsi"/>
          <w:iCs/>
          <w:sz w:val="20"/>
          <w:szCs w:val="20"/>
          <w:lang w:val="fr-FR"/>
        </w:rPr>
        <w:t xml:space="preserve">e développement de sa propre </w:t>
      </w:r>
      <w:r w:rsidR="00D06774" w:rsidRPr="00F7143A">
        <w:rPr>
          <w:rFonts w:cstheme="minorHAnsi"/>
          <w:b/>
          <w:iCs/>
          <w:sz w:val="20"/>
          <w:szCs w:val="20"/>
          <w:lang w:val="fr-FR"/>
        </w:rPr>
        <w:t>capacité d’abstraction</w:t>
      </w:r>
      <w:r w:rsidR="00D06774" w:rsidRPr="00F7143A">
        <w:rPr>
          <w:rFonts w:cstheme="minorHAnsi"/>
          <w:iCs/>
          <w:sz w:val="20"/>
          <w:szCs w:val="20"/>
          <w:lang w:val="fr-FR"/>
        </w:rPr>
        <w:t xml:space="preserve"> afin de s’y retrouver dans un univers conceptuel complexe et de comprendre la logique propre au numérique et son rapport particulier à l’image.</w:t>
      </w:r>
    </w:p>
    <w:p w14:paraId="2A686592" w14:textId="41B3EF3E" w:rsidR="004E56EF" w:rsidRDefault="004E56EF" w:rsidP="004E56EF">
      <w:pPr>
        <w:jc w:val="both"/>
        <w:rPr>
          <w:b/>
          <w:bCs/>
          <w:color w:val="A40044"/>
          <w:lang w:val="fr-FR" w:eastAsia="en-US"/>
        </w:rPr>
      </w:pPr>
    </w:p>
    <w:p w14:paraId="2EEDF1E5" w14:textId="77777777" w:rsidR="00AA639A" w:rsidRPr="004E56EF" w:rsidRDefault="00AA639A" w:rsidP="004E56EF">
      <w:pPr>
        <w:jc w:val="both"/>
        <w:rPr>
          <w:b/>
          <w:bCs/>
          <w:color w:val="A40044"/>
          <w:lang w:val="fr-FR" w:eastAsia="en-US"/>
        </w:rPr>
      </w:pPr>
    </w:p>
    <w:p w14:paraId="0BD78CE5" w14:textId="392A8EFC" w:rsidR="00D06774" w:rsidRPr="00183158" w:rsidRDefault="00D06774" w:rsidP="004E56EF">
      <w:pPr>
        <w:jc w:val="both"/>
        <w:rPr>
          <w:b/>
          <w:bCs/>
          <w:color w:val="A40044"/>
          <w:sz w:val="24"/>
          <w:szCs w:val="24"/>
          <w:lang w:val="fr-FR" w:eastAsia="en-US"/>
        </w:rPr>
      </w:pPr>
      <w:r w:rsidRPr="00183158">
        <w:rPr>
          <w:b/>
          <w:bCs/>
          <w:color w:val="A40044"/>
          <w:sz w:val="24"/>
          <w:szCs w:val="24"/>
          <w:lang w:val="fr-FR" w:eastAsia="en-US"/>
        </w:rPr>
        <w:t>L’accès aux outils numériques et leurs usages impliquent du point de vue des CISP</w:t>
      </w:r>
      <w:r w:rsidR="00AE1030" w:rsidRPr="00183158">
        <w:rPr>
          <w:b/>
          <w:bCs/>
          <w:color w:val="A40044"/>
          <w:sz w:val="24"/>
          <w:szCs w:val="24"/>
          <w:lang w:val="fr-FR" w:eastAsia="en-US"/>
        </w:rPr>
        <w:t> :</w:t>
      </w:r>
    </w:p>
    <w:p w14:paraId="6744F798" w14:textId="77777777" w:rsidR="00D06774" w:rsidRDefault="00D06774" w:rsidP="004E56EF">
      <w:pPr>
        <w:rPr>
          <w:b/>
          <w:lang w:val="fr-FR"/>
        </w:rPr>
      </w:pPr>
    </w:p>
    <w:p w14:paraId="38DA5D4D" w14:textId="3BC1F488" w:rsidR="004E56EF" w:rsidRPr="00F7143A" w:rsidRDefault="00AE1030" w:rsidP="004E56EF">
      <w:pPr>
        <w:pStyle w:val="Paragraphedeliste"/>
        <w:numPr>
          <w:ilvl w:val="0"/>
          <w:numId w:val="14"/>
        </w:numPr>
        <w:spacing w:after="0" w:line="240" w:lineRule="auto"/>
        <w:ind w:left="284" w:hanging="284"/>
        <w:jc w:val="both"/>
        <w:rPr>
          <w:iCs/>
          <w:sz w:val="20"/>
          <w:szCs w:val="20"/>
          <w:lang w:val="fr-FR"/>
        </w:rPr>
      </w:pPr>
      <w:r w:rsidRPr="00F7143A">
        <w:rPr>
          <w:iCs/>
          <w:sz w:val="20"/>
          <w:szCs w:val="20"/>
          <w:lang w:val="fr-FR"/>
        </w:rPr>
        <w:t>u</w:t>
      </w:r>
      <w:r w:rsidR="00D06774" w:rsidRPr="00F7143A">
        <w:rPr>
          <w:iCs/>
          <w:sz w:val="20"/>
          <w:szCs w:val="20"/>
          <w:lang w:val="fr-FR"/>
        </w:rPr>
        <w:t xml:space="preserve">ne prise de conscience et une prise en compte des </w:t>
      </w:r>
      <w:r w:rsidR="00D06774" w:rsidRPr="00F7143A">
        <w:rPr>
          <w:b/>
          <w:iCs/>
          <w:sz w:val="20"/>
          <w:szCs w:val="20"/>
          <w:lang w:val="fr-FR"/>
        </w:rPr>
        <w:t>« fractures numériques »</w:t>
      </w:r>
      <w:r w:rsidR="00D06774" w:rsidRPr="00F7143A">
        <w:rPr>
          <w:iCs/>
          <w:sz w:val="20"/>
          <w:szCs w:val="20"/>
          <w:lang w:val="fr-FR"/>
        </w:rPr>
        <w:t> : disparités d’accès, de compétences, d’usages et d’adhésion aux outils numériques chez les stagiaires ;</w:t>
      </w:r>
    </w:p>
    <w:p w14:paraId="4A6880ED" w14:textId="0A40C920" w:rsidR="004E56EF" w:rsidRPr="00F7143A" w:rsidRDefault="00AE1030" w:rsidP="004E56EF">
      <w:pPr>
        <w:pStyle w:val="Paragraphedeliste"/>
        <w:numPr>
          <w:ilvl w:val="0"/>
          <w:numId w:val="14"/>
        </w:numPr>
        <w:ind w:left="284" w:hanging="284"/>
        <w:jc w:val="both"/>
        <w:rPr>
          <w:iCs/>
          <w:sz w:val="20"/>
          <w:szCs w:val="20"/>
          <w:lang w:val="fr-FR"/>
        </w:rPr>
      </w:pPr>
      <w:r w:rsidRPr="00F7143A">
        <w:rPr>
          <w:iCs/>
          <w:sz w:val="20"/>
          <w:szCs w:val="20"/>
          <w:lang w:val="fr-FR"/>
        </w:rPr>
        <w:t>l</w:t>
      </w:r>
      <w:r w:rsidR="00D06774" w:rsidRPr="00F7143A">
        <w:rPr>
          <w:iCs/>
          <w:sz w:val="20"/>
          <w:szCs w:val="20"/>
          <w:lang w:val="fr-FR"/>
        </w:rPr>
        <w:t xml:space="preserve">a prise en compte du </w:t>
      </w:r>
      <w:r w:rsidR="00D06774" w:rsidRPr="00F7143A">
        <w:rPr>
          <w:b/>
          <w:iCs/>
          <w:sz w:val="20"/>
          <w:szCs w:val="20"/>
          <w:lang w:val="fr-FR"/>
        </w:rPr>
        <w:t>coût</w:t>
      </w:r>
      <w:r w:rsidR="00D06774" w:rsidRPr="00F7143A">
        <w:rPr>
          <w:iCs/>
          <w:sz w:val="20"/>
          <w:szCs w:val="20"/>
          <w:lang w:val="fr-FR"/>
        </w:rPr>
        <w:t xml:space="preserve"> que représentent l’achat des équipements, la maintenance des outils et les frais de connexion ;</w:t>
      </w:r>
    </w:p>
    <w:p w14:paraId="750BB47B" w14:textId="4D2A367F" w:rsidR="004E56EF" w:rsidRPr="00F7143A" w:rsidRDefault="00AE1030" w:rsidP="004E56EF">
      <w:pPr>
        <w:pStyle w:val="Paragraphedeliste"/>
        <w:numPr>
          <w:ilvl w:val="0"/>
          <w:numId w:val="14"/>
        </w:numPr>
        <w:ind w:left="284" w:hanging="284"/>
        <w:jc w:val="both"/>
        <w:rPr>
          <w:iCs/>
          <w:sz w:val="20"/>
          <w:szCs w:val="20"/>
          <w:lang w:val="fr-FR"/>
        </w:rPr>
      </w:pPr>
      <w:r w:rsidRPr="00F7143A">
        <w:rPr>
          <w:iCs/>
          <w:sz w:val="20"/>
          <w:szCs w:val="20"/>
          <w:lang w:val="fr-FR"/>
        </w:rPr>
        <w:t>l</w:t>
      </w:r>
      <w:r w:rsidR="00D06774" w:rsidRPr="00F7143A">
        <w:rPr>
          <w:iCs/>
          <w:sz w:val="20"/>
          <w:szCs w:val="20"/>
          <w:lang w:val="fr-FR"/>
        </w:rPr>
        <w:t xml:space="preserve">e développement de </w:t>
      </w:r>
      <w:r w:rsidR="00D06774" w:rsidRPr="00F7143A">
        <w:rPr>
          <w:b/>
          <w:iCs/>
          <w:sz w:val="20"/>
          <w:szCs w:val="20"/>
          <w:lang w:val="fr-FR"/>
        </w:rPr>
        <w:t>partenariats entre les opérateurs</w:t>
      </w:r>
      <w:r w:rsidR="00EA3184">
        <w:rPr>
          <w:b/>
          <w:iCs/>
          <w:sz w:val="20"/>
          <w:szCs w:val="20"/>
          <w:lang w:val="fr-FR"/>
        </w:rPr>
        <w:t xml:space="preserve"> de formation et d’insertion</w:t>
      </w:r>
      <w:r w:rsidR="00D06774" w:rsidRPr="00F7143A">
        <w:rPr>
          <w:iCs/>
          <w:sz w:val="20"/>
          <w:szCs w:val="20"/>
          <w:lang w:val="fr-FR"/>
        </w:rPr>
        <w:t xml:space="preserve"> en vue du partage de matériels et de réduction des coûts cités ci-dessus ;</w:t>
      </w:r>
    </w:p>
    <w:p w14:paraId="36A7B0AD" w14:textId="10CDE6EE" w:rsidR="004E56EF" w:rsidRPr="00F7143A" w:rsidRDefault="00AE1030" w:rsidP="004E56EF">
      <w:pPr>
        <w:pStyle w:val="Paragraphedeliste"/>
        <w:numPr>
          <w:ilvl w:val="0"/>
          <w:numId w:val="14"/>
        </w:numPr>
        <w:ind w:left="284" w:hanging="284"/>
        <w:jc w:val="both"/>
        <w:rPr>
          <w:iCs/>
          <w:sz w:val="20"/>
          <w:szCs w:val="20"/>
          <w:lang w:val="fr-FR"/>
        </w:rPr>
      </w:pPr>
      <w:r w:rsidRPr="00F7143A">
        <w:rPr>
          <w:iCs/>
          <w:sz w:val="20"/>
          <w:szCs w:val="20"/>
          <w:lang w:val="fr-FR"/>
        </w:rPr>
        <w:t>l</w:t>
      </w:r>
      <w:r w:rsidR="00D06774" w:rsidRPr="00F7143A">
        <w:rPr>
          <w:iCs/>
          <w:sz w:val="20"/>
          <w:szCs w:val="20"/>
          <w:lang w:val="fr-FR"/>
        </w:rPr>
        <w:t xml:space="preserve">e </w:t>
      </w:r>
      <w:r w:rsidR="00D06774" w:rsidRPr="00F7143A">
        <w:rPr>
          <w:b/>
          <w:iCs/>
          <w:sz w:val="20"/>
          <w:szCs w:val="20"/>
          <w:lang w:val="fr-FR"/>
        </w:rPr>
        <w:t>développement d’actions de sensibilisation</w:t>
      </w:r>
      <w:r w:rsidR="00D06774" w:rsidRPr="00F7143A">
        <w:rPr>
          <w:iCs/>
          <w:sz w:val="20"/>
          <w:szCs w:val="20"/>
          <w:lang w:val="fr-FR"/>
        </w:rPr>
        <w:t xml:space="preserve"> des opérateurs partenaires aux fractures numériques ;</w:t>
      </w:r>
    </w:p>
    <w:p w14:paraId="6C582959" w14:textId="7BC27CEB" w:rsidR="004E56EF" w:rsidRPr="00F7143A" w:rsidRDefault="00AE1030" w:rsidP="004E56EF">
      <w:pPr>
        <w:pStyle w:val="Paragraphedeliste"/>
        <w:numPr>
          <w:ilvl w:val="0"/>
          <w:numId w:val="14"/>
        </w:numPr>
        <w:ind w:left="284" w:hanging="284"/>
        <w:jc w:val="both"/>
        <w:rPr>
          <w:iCs/>
          <w:sz w:val="20"/>
          <w:szCs w:val="20"/>
          <w:lang w:val="fr-FR"/>
        </w:rPr>
      </w:pPr>
      <w:r w:rsidRPr="00F7143A">
        <w:rPr>
          <w:iCs/>
          <w:sz w:val="20"/>
          <w:szCs w:val="20"/>
          <w:lang w:val="fr-FR"/>
        </w:rPr>
        <w:t>u</w:t>
      </w:r>
      <w:r w:rsidR="00D06774" w:rsidRPr="00F7143A">
        <w:rPr>
          <w:iCs/>
          <w:sz w:val="20"/>
          <w:szCs w:val="20"/>
          <w:lang w:val="fr-FR"/>
        </w:rPr>
        <w:t xml:space="preserve">ne prise de conscience de </w:t>
      </w:r>
      <w:r w:rsidR="00D06774" w:rsidRPr="00F7143A">
        <w:rPr>
          <w:b/>
          <w:iCs/>
          <w:sz w:val="20"/>
          <w:szCs w:val="20"/>
          <w:lang w:val="fr-FR"/>
        </w:rPr>
        <w:t>l’importance de l’environnement et du réseau social</w:t>
      </w:r>
      <w:r w:rsidR="00D06774" w:rsidRPr="00F7143A">
        <w:rPr>
          <w:iCs/>
          <w:sz w:val="20"/>
          <w:szCs w:val="20"/>
          <w:lang w:val="fr-FR"/>
        </w:rPr>
        <w:t xml:space="preserve"> du stagiaire, souvent peu propices à l’acquisition des compétences numériques : tout le monde ne possède pas les ressources sur le plan matériel, mental, social, culturel, intellectuel, etc. ;</w:t>
      </w:r>
    </w:p>
    <w:p w14:paraId="5A7FC661" w14:textId="6AED5AAE" w:rsidR="004E56EF" w:rsidRPr="00F7143A" w:rsidRDefault="00AE1030" w:rsidP="004E56EF">
      <w:pPr>
        <w:pStyle w:val="Paragraphedeliste"/>
        <w:numPr>
          <w:ilvl w:val="0"/>
          <w:numId w:val="14"/>
        </w:numPr>
        <w:ind w:left="284" w:hanging="284"/>
        <w:jc w:val="both"/>
        <w:rPr>
          <w:iCs/>
          <w:sz w:val="20"/>
          <w:szCs w:val="20"/>
          <w:lang w:val="fr-FR"/>
        </w:rPr>
      </w:pPr>
      <w:r w:rsidRPr="00F7143A">
        <w:rPr>
          <w:iCs/>
          <w:sz w:val="20"/>
          <w:szCs w:val="20"/>
          <w:lang w:val="fr-FR"/>
        </w:rPr>
        <w:t>u</w:t>
      </w:r>
      <w:r w:rsidR="00D06774" w:rsidRPr="00F7143A">
        <w:rPr>
          <w:iCs/>
          <w:sz w:val="20"/>
          <w:szCs w:val="20"/>
          <w:lang w:val="fr-FR"/>
        </w:rPr>
        <w:t xml:space="preserve">ne prise de conscience du </w:t>
      </w:r>
      <w:r w:rsidR="00D06774" w:rsidRPr="00F7143A">
        <w:rPr>
          <w:b/>
          <w:iCs/>
          <w:sz w:val="20"/>
          <w:szCs w:val="20"/>
          <w:lang w:val="fr-FR"/>
        </w:rPr>
        <w:t>rôle fondamental des</w:t>
      </w:r>
      <w:r w:rsidR="00D06774" w:rsidRPr="00F7143A">
        <w:rPr>
          <w:iCs/>
          <w:sz w:val="20"/>
          <w:szCs w:val="20"/>
          <w:lang w:val="fr-FR"/>
        </w:rPr>
        <w:t xml:space="preserve"> </w:t>
      </w:r>
      <w:r w:rsidR="004E56EF" w:rsidRPr="00F7143A">
        <w:rPr>
          <w:b/>
          <w:bCs/>
          <w:iCs/>
          <w:sz w:val="20"/>
          <w:szCs w:val="20"/>
          <w:lang w:val="fr-FR"/>
        </w:rPr>
        <w:t>savoirs</w:t>
      </w:r>
      <w:r w:rsidR="00D06774" w:rsidRPr="00F7143A">
        <w:rPr>
          <w:b/>
          <w:bCs/>
          <w:iCs/>
          <w:sz w:val="20"/>
          <w:szCs w:val="20"/>
          <w:lang w:val="fr-FR"/>
        </w:rPr>
        <w:t xml:space="preserve"> </w:t>
      </w:r>
      <w:r w:rsidR="00D06774" w:rsidRPr="00F7143A">
        <w:rPr>
          <w:b/>
          <w:iCs/>
          <w:sz w:val="20"/>
          <w:szCs w:val="20"/>
          <w:lang w:val="fr-FR"/>
        </w:rPr>
        <w:t>de base</w:t>
      </w:r>
      <w:r w:rsidR="00D06774" w:rsidRPr="00F7143A">
        <w:rPr>
          <w:iCs/>
          <w:sz w:val="20"/>
          <w:szCs w:val="20"/>
          <w:lang w:val="fr-FR"/>
        </w:rPr>
        <w:t xml:space="preserve"> dans le processus d’acquisition des compétences numériques ;</w:t>
      </w:r>
    </w:p>
    <w:p w14:paraId="74AC4D65" w14:textId="7BFA6C06" w:rsidR="004E56EF" w:rsidRPr="00F7143A" w:rsidRDefault="00AE1030" w:rsidP="004E56EF">
      <w:pPr>
        <w:pStyle w:val="Paragraphedeliste"/>
        <w:numPr>
          <w:ilvl w:val="0"/>
          <w:numId w:val="14"/>
        </w:numPr>
        <w:ind w:left="284" w:hanging="284"/>
        <w:jc w:val="both"/>
        <w:rPr>
          <w:iCs/>
          <w:sz w:val="20"/>
          <w:szCs w:val="20"/>
          <w:lang w:val="fr-FR"/>
        </w:rPr>
      </w:pPr>
      <w:r w:rsidRPr="00F7143A">
        <w:rPr>
          <w:iCs/>
          <w:sz w:val="20"/>
          <w:szCs w:val="20"/>
          <w:lang w:val="fr-FR"/>
        </w:rPr>
        <w:t>l</w:t>
      </w:r>
      <w:r w:rsidR="00D06774" w:rsidRPr="00F7143A">
        <w:rPr>
          <w:iCs/>
          <w:sz w:val="20"/>
          <w:szCs w:val="20"/>
          <w:lang w:val="fr-FR"/>
        </w:rPr>
        <w:t xml:space="preserve">e développement de </w:t>
      </w:r>
      <w:r w:rsidR="00D06774" w:rsidRPr="00F7143A">
        <w:rPr>
          <w:b/>
          <w:iCs/>
          <w:sz w:val="20"/>
          <w:szCs w:val="20"/>
          <w:lang w:val="fr-FR"/>
        </w:rPr>
        <w:t>filières de formations</w:t>
      </w:r>
      <w:r w:rsidR="00D06774" w:rsidRPr="00F7143A">
        <w:rPr>
          <w:iCs/>
          <w:sz w:val="20"/>
          <w:szCs w:val="20"/>
          <w:lang w:val="fr-FR"/>
        </w:rPr>
        <w:t xml:space="preserve"> centrées sur les métiers du numérique, sur le développement des compétences numériques de base ou spécifiques liées à un métier donné ;</w:t>
      </w:r>
    </w:p>
    <w:p w14:paraId="54B37534" w14:textId="4AC11147" w:rsidR="004E56EF" w:rsidRPr="00F7143A" w:rsidRDefault="00AE1030" w:rsidP="004E56EF">
      <w:pPr>
        <w:pStyle w:val="Paragraphedeliste"/>
        <w:numPr>
          <w:ilvl w:val="0"/>
          <w:numId w:val="14"/>
        </w:numPr>
        <w:ind w:left="284" w:hanging="284"/>
        <w:jc w:val="both"/>
        <w:rPr>
          <w:iCs/>
          <w:sz w:val="20"/>
          <w:szCs w:val="20"/>
          <w:lang w:val="fr-FR"/>
        </w:rPr>
      </w:pPr>
      <w:r w:rsidRPr="00F7143A">
        <w:rPr>
          <w:iCs/>
          <w:sz w:val="20"/>
          <w:szCs w:val="20"/>
          <w:lang w:val="fr-FR"/>
        </w:rPr>
        <w:t>u</w:t>
      </w:r>
      <w:r w:rsidR="00D06774" w:rsidRPr="00F7143A">
        <w:rPr>
          <w:iCs/>
          <w:sz w:val="20"/>
          <w:szCs w:val="20"/>
          <w:lang w:val="fr-FR"/>
        </w:rPr>
        <w:t xml:space="preserve">ne </w:t>
      </w:r>
      <w:r w:rsidR="00D06774" w:rsidRPr="00F7143A">
        <w:rPr>
          <w:b/>
          <w:iCs/>
          <w:sz w:val="20"/>
          <w:szCs w:val="20"/>
          <w:lang w:val="fr-FR"/>
        </w:rPr>
        <w:t>offre de formations</w:t>
      </w:r>
      <w:r w:rsidR="00D06774" w:rsidRPr="00F7143A">
        <w:rPr>
          <w:iCs/>
          <w:sz w:val="20"/>
          <w:szCs w:val="20"/>
          <w:lang w:val="fr-FR"/>
        </w:rPr>
        <w:t xml:space="preserve"> adaptée, idéalement articulée pour celles et ceux qui le souhaitent autour des compétences numériques instrumentales (capacités techniques), structurelles (accéder à l’information et la traiter) et stratégiques (la réappropriation de l’information) ;</w:t>
      </w:r>
    </w:p>
    <w:p w14:paraId="1E630B59" w14:textId="5C475907" w:rsidR="004E56EF" w:rsidRPr="00F7143A" w:rsidRDefault="00AE1030" w:rsidP="004E56EF">
      <w:pPr>
        <w:pStyle w:val="Paragraphedeliste"/>
        <w:numPr>
          <w:ilvl w:val="0"/>
          <w:numId w:val="14"/>
        </w:numPr>
        <w:ind w:left="284" w:hanging="284"/>
        <w:jc w:val="both"/>
        <w:rPr>
          <w:iCs/>
          <w:sz w:val="20"/>
          <w:szCs w:val="20"/>
          <w:lang w:val="fr-FR"/>
        </w:rPr>
      </w:pPr>
      <w:r w:rsidRPr="00F7143A">
        <w:rPr>
          <w:iCs/>
          <w:sz w:val="20"/>
          <w:szCs w:val="20"/>
          <w:lang w:val="fr-FR"/>
        </w:rPr>
        <w:t>u</w:t>
      </w:r>
      <w:r w:rsidR="00D06774" w:rsidRPr="00F7143A">
        <w:rPr>
          <w:iCs/>
          <w:sz w:val="20"/>
          <w:szCs w:val="20"/>
          <w:lang w:val="fr-FR"/>
        </w:rPr>
        <w:t xml:space="preserve">ne </w:t>
      </w:r>
      <w:r w:rsidR="00D06774" w:rsidRPr="00F7143A">
        <w:rPr>
          <w:b/>
          <w:iCs/>
          <w:sz w:val="20"/>
          <w:szCs w:val="20"/>
          <w:lang w:val="fr-FR"/>
        </w:rPr>
        <w:t>adaptation des dispositifs</w:t>
      </w:r>
      <w:r w:rsidR="00D06774" w:rsidRPr="00F7143A">
        <w:rPr>
          <w:iCs/>
          <w:sz w:val="20"/>
          <w:szCs w:val="20"/>
          <w:lang w:val="fr-FR"/>
        </w:rPr>
        <w:t> d’accompagnement et de formation en fonction des secteurs et des filières de formations ;</w:t>
      </w:r>
    </w:p>
    <w:p w14:paraId="09CCD156" w14:textId="07FD2528" w:rsidR="004E56EF" w:rsidRPr="00F7143A" w:rsidRDefault="00AE1030" w:rsidP="004E56EF">
      <w:pPr>
        <w:pStyle w:val="Paragraphedeliste"/>
        <w:numPr>
          <w:ilvl w:val="0"/>
          <w:numId w:val="14"/>
        </w:numPr>
        <w:ind w:left="284" w:hanging="284"/>
        <w:jc w:val="both"/>
        <w:rPr>
          <w:iCs/>
          <w:sz w:val="20"/>
          <w:szCs w:val="20"/>
          <w:lang w:val="fr-FR"/>
        </w:rPr>
      </w:pPr>
      <w:r w:rsidRPr="00F7143A">
        <w:rPr>
          <w:iCs/>
          <w:sz w:val="20"/>
          <w:szCs w:val="20"/>
          <w:lang w:val="fr-FR"/>
        </w:rPr>
        <w:t>l</w:t>
      </w:r>
      <w:r w:rsidR="00D06774" w:rsidRPr="00F7143A">
        <w:rPr>
          <w:iCs/>
          <w:sz w:val="20"/>
          <w:szCs w:val="20"/>
          <w:lang w:val="fr-FR"/>
        </w:rPr>
        <w:t xml:space="preserve">e développement d’une méthode d’approche, d’un cadre et d’un </w:t>
      </w:r>
      <w:r w:rsidR="00D06774" w:rsidRPr="00F7143A">
        <w:rPr>
          <w:b/>
          <w:iCs/>
          <w:sz w:val="20"/>
          <w:szCs w:val="20"/>
          <w:lang w:val="fr-FR"/>
        </w:rPr>
        <w:t>accompagnement spécifique</w:t>
      </w:r>
      <w:r w:rsidR="00D06774" w:rsidRPr="00F7143A">
        <w:rPr>
          <w:iCs/>
          <w:sz w:val="20"/>
          <w:szCs w:val="20"/>
          <w:lang w:val="fr-FR"/>
        </w:rPr>
        <w:t> ;</w:t>
      </w:r>
    </w:p>
    <w:p w14:paraId="4EB68F93" w14:textId="1FD6D21A" w:rsidR="004E56EF" w:rsidRPr="00F7143A" w:rsidRDefault="00AE1030" w:rsidP="004E56EF">
      <w:pPr>
        <w:pStyle w:val="Paragraphedeliste"/>
        <w:numPr>
          <w:ilvl w:val="0"/>
          <w:numId w:val="14"/>
        </w:numPr>
        <w:ind w:left="284" w:hanging="284"/>
        <w:jc w:val="both"/>
        <w:rPr>
          <w:iCs/>
          <w:sz w:val="20"/>
          <w:szCs w:val="20"/>
          <w:lang w:val="fr-FR"/>
        </w:rPr>
      </w:pPr>
      <w:r w:rsidRPr="00F7143A">
        <w:rPr>
          <w:iCs/>
          <w:sz w:val="20"/>
          <w:szCs w:val="20"/>
          <w:lang w:val="fr-FR"/>
        </w:rPr>
        <w:t>l</w:t>
      </w:r>
      <w:r w:rsidR="00D06774" w:rsidRPr="00F7143A">
        <w:rPr>
          <w:iCs/>
          <w:sz w:val="20"/>
          <w:szCs w:val="20"/>
          <w:lang w:val="fr-FR"/>
        </w:rPr>
        <w:t xml:space="preserve">a mise en place de </w:t>
      </w:r>
      <w:r w:rsidR="00D06774" w:rsidRPr="00F7143A">
        <w:rPr>
          <w:b/>
          <w:iCs/>
          <w:sz w:val="20"/>
          <w:szCs w:val="20"/>
          <w:lang w:val="fr-FR"/>
        </w:rPr>
        <w:t>pratiques pédagogiques</w:t>
      </w:r>
      <w:r w:rsidR="00D06774" w:rsidRPr="00F7143A">
        <w:rPr>
          <w:iCs/>
          <w:sz w:val="20"/>
          <w:szCs w:val="20"/>
          <w:lang w:val="fr-FR"/>
        </w:rPr>
        <w:t xml:space="preserve"> qui tiennent compte du niveau des </w:t>
      </w:r>
      <w:r w:rsidR="004E56EF" w:rsidRPr="00F7143A">
        <w:rPr>
          <w:iCs/>
          <w:sz w:val="20"/>
          <w:szCs w:val="20"/>
          <w:lang w:val="fr-FR"/>
        </w:rPr>
        <w:t>savoirs</w:t>
      </w:r>
      <w:r w:rsidR="00D06774" w:rsidRPr="00F7143A">
        <w:rPr>
          <w:iCs/>
          <w:sz w:val="20"/>
          <w:szCs w:val="20"/>
          <w:lang w:val="fr-FR"/>
        </w:rPr>
        <w:t xml:space="preserve"> de base des stagiaires, de la multiplicité des intelligences, du rapport à l’écrit et de l’importance toujours présente du support papier pour de nombreux stagiaires, en n’oubliant pas que le numérique ne s’apprend pas </w:t>
      </w:r>
      <w:r w:rsidR="0059570F" w:rsidRPr="0059570F">
        <w:rPr>
          <w:i/>
          <w:sz w:val="20"/>
          <w:szCs w:val="20"/>
          <w:lang w:val="fr-FR"/>
        </w:rPr>
        <w:t>a priori</w:t>
      </w:r>
      <w:r w:rsidR="0059570F">
        <w:rPr>
          <w:iCs/>
          <w:sz w:val="20"/>
          <w:szCs w:val="20"/>
          <w:lang w:val="fr-FR"/>
        </w:rPr>
        <w:t xml:space="preserve"> </w:t>
      </w:r>
      <w:r w:rsidR="00D06774" w:rsidRPr="00F7143A">
        <w:rPr>
          <w:iCs/>
          <w:sz w:val="20"/>
          <w:szCs w:val="20"/>
          <w:lang w:val="fr-FR"/>
        </w:rPr>
        <w:t>par le</w:t>
      </w:r>
      <w:r w:rsidR="0009671E">
        <w:rPr>
          <w:iCs/>
          <w:sz w:val="20"/>
          <w:szCs w:val="20"/>
          <w:lang w:val="fr-FR"/>
        </w:rPr>
        <w:t>s outils</w:t>
      </w:r>
      <w:r w:rsidR="00D06774" w:rsidRPr="00F7143A">
        <w:rPr>
          <w:iCs/>
          <w:sz w:val="20"/>
          <w:szCs w:val="20"/>
          <w:lang w:val="fr-FR"/>
        </w:rPr>
        <w:t xml:space="preserve"> numérique</w:t>
      </w:r>
      <w:r w:rsidR="0009671E">
        <w:rPr>
          <w:iCs/>
          <w:sz w:val="20"/>
          <w:szCs w:val="20"/>
          <w:lang w:val="fr-FR"/>
        </w:rPr>
        <w:t xml:space="preserve">s mais son apprentissage nécessite </w:t>
      </w:r>
      <w:r w:rsidR="0059570F">
        <w:rPr>
          <w:iCs/>
          <w:sz w:val="20"/>
          <w:szCs w:val="20"/>
          <w:lang w:val="fr-FR"/>
        </w:rPr>
        <w:t xml:space="preserve">la plupart du temps </w:t>
      </w:r>
      <w:r w:rsidR="0009671E">
        <w:rPr>
          <w:iCs/>
          <w:sz w:val="20"/>
          <w:szCs w:val="20"/>
          <w:lang w:val="fr-FR"/>
        </w:rPr>
        <w:t>un accompagnement</w:t>
      </w:r>
      <w:r w:rsidR="00D06774" w:rsidRPr="00F7143A">
        <w:rPr>
          <w:iCs/>
          <w:sz w:val="20"/>
          <w:szCs w:val="20"/>
          <w:lang w:val="fr-FR"/>
        </w:rPr>
        <w:t> </w:t>
      </w:r>
      <w:r w:rsidR="0059570F">
        <w:rPr>
          <w:iCs/>
          <w:sz w:val="20"/>
          <w:szCs w:val="20"/>
          <w:lang w:val="fr-FR"/>
        </w:rPr>
        <w:t xml:space="preserve">personnalisé </w:t>
      </w:r>
      <w:r w:rsidR="00D06774" w:rsidRPr="00F7143A">
        <w:rPr>
          <w:iCs/>
          <w:sz w:val="20"/>
          <w:szCs w:val="20"/>
          <w:lang w:val="fr-FR"/>
        </w:rPr>
        <w:t>;</w:t>
      </w:r>
    </w:p>
    <w:p w14:paraId="6A395AA1" w14:textId="21A860C3" w:rsidR="004E56EF" w:rsidRPr="00F7143A" w:rsidRDefault="00AE1030" w:rsidP="004E56EF">
      <w:pPr>
        <w:pStyle w:val="Paragraphedeliste"/>
        <w:numPr>
          <w:ilvl w:val="0"/>
          <w:numId w:val="14"/>
        </w:numPr>
        <w:ind w:left="284" w:hanging="284"/>
        <w:jc w:val="both"/>
        <w:rPr>
          <w:rFonts w:cstheme="minorHAnsi"/>
          <w:iCs/>
          <w:sz w:val="20"/>
          <w:szCs w:val="20"/>
          <w:lang w:val="fr-FR"/>
        </w:rPr>
      </w:pPr>
      <w:r w:rsidRPr="00F7143A">
        <w:rPr>
          <w:rFonts w:cstheme="minorHAnsi"/>
          <w:iCs/>
          <w:sz w:val="20"/>
          <w:szCs w:val="20"/>
          <w:lang w:val="fr-FR"/>
        </w:rPr>
        <w:t>u</w:t>
      </w:r>
      <w:r w:rsidR="00D06774" w:rsidRPr="00F7143A">
        <w:rPr>
          <w:rFonts w:cstheme="minorHAnsi"/>
          <w:iCs/>
          <w:sz w:val="20"/>
          <w:szCs w:val="20"/>
          <w:lang w:val="fr-FR"/>
        </w:rPr>
        <w:t xml:space="preserve">ne pédagogie adaptée aux </w:t>
      </w:r>
      <w:r w:rsidR="00D06774" w:rsidRPr="00F7143A">
        <w:rPr>
          <w:rFonts w:cstheme="minorHAnsi"/>
          <w:b/>
          <w:iCs/>
          <w:sz w:val="20"/>
          <w:szCs w:val="20"/>
          <w:lang w:val="fr-FR"/>
        </w:rPr>
        <w:t>perspectives émancipatrices et d’autonomisation</w:t>
      </w:r>
      <w:r w:rsidR="00D06774" w:rsidRPr="00F7143A">
        <w:rPr>
          <w:rFonts w:cstheme="minorHAnsi"/>
          <w:iCs/>
          <w:sz w:val="20"/>
          <w:szCs w:val="20"/>
          <w:lang w:val="fr-FR"/>
        </w:rPr>
        <w:t xml:space="preserve"> des stagiaires qui caractérisent les CISP et le refus d’un dogmatisme pédagogique autour du numérique ;</w:t>
      </w:r>
    </w:p>
    <w:p w14:paraId="3658D3CC" w14:textId="11ADCBBA" w:rsidR="004E56EF" w:rsidRPr="00F7143A" w:rsidRDefault="00AE1030" w:rsidP="004E56EF">
      <w:pPr>
        <w:pStyle w:val="Paragraphedeliste"/>
        <w:numPr>
          <w:ilvl w:val="0"/>
          <w:numId w:val="14"/>
        </w:numPr>
        <w:ind w:left="284" w:hanging="284"/>
        <w:jc w:val="both"/>
        <w:rPr>
          <w:rFonts w:cstheme="minorHAnsi"/>
          <w:iCs/>
          <w:sz w:val="20"/>
          <w:szCs w:val="20"/>
          <w:lang w:val="fr-FR"/>
        </w:rPr>
      </w:pPr>
      <w:r w:rsidRPr="00F7143A">
        <w:rPr>
          <w:rFonts w:cstheme="minorHAnsi"/>
          <w:iCs/>
          <w:sz w:val="20"/>
          <w:szCs w:val="20"/>
          <w:lang w:val="fr-FR"/>
        </w:rPr>
        <w:t>l</w:t>
      </w:r>
      <w:r w:rsidR="00D06774" w:rsidRPr="00F7143A">
        <w:rPr>
          <w:rFonts w:cstheme="minorHAnsi"/>
          <w:iCs/>
          <w:sz w:val="20"/>
          <w:szCs w:val="20"/>
          <w:lang w:val="fr-FR"/>
        </w:rPr>
        <w:t xml:space="preserve">e maintien d’un </w:t>
      </w:r>
      <w:r w:rsidR="00D06774" w:rsidRPr="00F7143A">
        <w:rPr>
          <w:rFonts w:cstheme="minorHAnsi"/>
          <w:b/>
          <w:iCs/>
          <w:sz w:val="20"/>
          <w:szCs w:val="20"/>
          <w:lang w:val="fr-FR"/>
        </w:rPr>
        <w:t>accompagnement physique</w:t>
      </w:r>
      <w:r w:rsidR="00D06774" w:rsidRPr="00F7143A">
        <w:rPr>
          <w:rFonts w:cstheme="minorHAnsi"/>
          <w:iCs/>
          <w:sz w:val="20"/>
          <w:szCs w:val="20"/>
          <w:lang w:val="fr-FR"/>
        </w:rPr>
        <w:t> : le lien, les contacts et le présentiel sont des éléments importants qui permettent la gestion en profondeur de situations complexes et la mise en place d’un travail de médiation rendu souvent nécessaire par des circonstances particulières et parfois compliquées à gérer en raison du vécu ou de la situation des stagiaires (assuétudes, handicap, analphabétisme, etc.) ;</w:t>
      </w:r>
    </w:p>
    <w:p w14:paraId="4BEDBCA4" w14:textId="239E0BC9" w:rsidR="004E56EF" w:rsidRPr="00F7143A" w:rsidRDefault="00AE1030" w:rsidP="004E56EF">
      <w:pPr>
        <w:pStyle w:val="Paragraphedeliste"/>
        <w:numPr>
          <w:ilvl w:val="0"/>
          <w:numId w:val="14"/>
        </w:numPr>
        <w:ind w:left="284" w:hanging="284"/>
        <w:jc w:val="both"/>
        <w:rPr>
          <w:rFonts w:cstheme="minorHAnsi"/>
          <w:iCs/>
          <w:sz w:val="20"/>
          <w:szCs w:val="20"/>
          <w:lang w:val="fr-FR"/>
        </w:rPr>
      </w:pPr>
      <w:r w:rsidRPr="00F7143A">
        <w:rPr>
          <w:rFonts w:cstheme="minorHAnsi"/>
          <w:iCs/>
          <w:sz w:val="20"/>
          <w:szCs w:val="20"/>
          <w:lang w:val="fr-FR"/>
        </w:rPr>
        <w:t>l</w:t>
      </w:r>
      <w:r w:rsidR="00D06774" w:rsidRPr="00F7143A">
        <w:rPr>
          <w:rFonts w:cstheme="minorHAnsi"/>
          <w:iCs/>
          <w:sz w:val="20"/>
          <w:szCs w:val="20"/>
          <w:lang w:val="fr-FR"/>
        </w:rPr>
        <w:t xml:space="preserve">e développement, chez le stagiaire, de sa capacité </w:t>
      </w:r>
      <w:r w:rsidR="00D06774" w:rsidRPr="00F7143A">
        <w:rPr>
          <w:rFonts w:cstheme="minorHAnsi"/>
          <w:b/>
          <w:iCs/>
          <w:sz w:val="20"/>
          <w:szCs w:val="20"/>
          <w:lang w:val="fr-FR"/>
        </w:rPr>
        <w:t>« d’apprendre à apprendre »</w:t>
      </w:r>
      <w:r w:rsidR="00D06774" w:rsidRPr="00F7143A">
        <w:rPr>
          <w:rFonts w:cstheme="minorHAnsi"/>
          <w:iCs/>
          <w:sz w:val="20"/>
          <w:szCs w:val="20"/>
          <w:lang w:val="fr-FR"/>
        </w:rPr>
        <w:t xml:space="preserve"> et d’une </w:t>
      </w:r>
      <w:r w:rsidR="00D06774" w:rsidRPr="00F7143A">
        <w:rPr>
          <w:rFonts w:cstheme="minorHAnsi"/>
          <w:b/>
          <w:iCs/>
          <w:sz w:val="20"/>
          <w:szCs w:val="20"/>
          <w:lang w:val="fr-FR"/>
        </w:rPr>
        <w:t>« culture numérique »</w:t>
      </w:r>
      <w:r w:rsidR="00D06774" w:rsidRPr="00F7143A">
        <w:rPr>
          <w:rFonts w:cstheme="minorHAnsi"/>
          <w:iCs/>
          <w:sz w:val="20"/>
          <w:szCs w:val="20"/>
          <w:lang w:val="fr-FR"/>
        </w:rPr>
        <w:t xml:space="preserve"> critique</w:t>
      </w:r>
      <w:r w:rsidR="00CD5864" w:rsidRPr="00F7143A">
        <w:rPr>
          <w:rFonts w:cstheme="minorHAnsi"/>
          <w:iCs/>
          <w:sz w:val="20"/>
          <w:szCs w:val="20"/>
          <w:lang w:val="fr-FR"/>
        </w:rPr>
        <w:t xml:space="preserve"> (éducation aux médias, analyse critique de l’information, distanciation, etc.)</w:t>
      </w:r>
      <w:r w:rsidR="00D06774" w:rsidRPr="00F7143A">
        <w:rPr>
          <w:rFonts w:cstheme="minorHAnsi"/>
          <w:iCs/>
          <w:sz w:val="20"/>
          <w:szCs w:val="20"/>
          <w:lang w:val="fr-FR"/>
        </w:rPr>
        <w:t> ;</w:t>
      </w:r>
    </w:p>
    <w:p w14:paraId="41C8BCBB" w14:textId="2FA81FF5" w:rsidR="00CD5864" w:rsidRPr="00F7143A" w:rsidRDefault="00AE1030" w:rsidP="00CD5864">
      <w:pPr>
        <w:pStyle w:val="Paragraphedeliste"/>
        <w:numPr>
          <w:ilvl w:val="0"/>
          <w:numId w:val="14"/>
        </w:numPr>
        <w:ind w:left="284" w:hanging="284"/>
        <w:jc w:val="both"/>
        <w:rPr>
          <w:rFonts w:cstheme="minorHAnsi"/>
          <w:iCs/>
          <w:sz w:val="20"/>
          <w:szCs w:val="20"/>
          <w:lang w:val="fr-FR"/>
        </w:rPr>
      </w:pPr>
      <w:r w:rsidRPr="00F7143A">
        <w:rPr>
          <w:rFonts w:cstheme="minorHAnsi"/>
          <w:iCs/>
          <w:sz w:val="20"/>
          <w:szCs w:val="20"/>
          <w:lang w:val="fr-FR"/>
        </w:rPr>
        <w:t>u</w:t>
      </w:r>
      <w:r w:rsidR="00D06774" w:rsidRPr="00F7143A">
        <w:rPr>
          <w:rFonts w:cstheme="minorHAnsi"/>
          <w:iCs/>
          <w:sz w:val="20"/>
          <w:szCs w:val="20"/>
          <w:lang w:val="fr-FR"/>
        </w:rPr>
        <w:t xml:space="preserve">ne </w:t>
      </w:r>
      <w:r w:rsidR="00D06774" w:rsidRPr="00F7143A">
        <w:rPr>
          <w:rFonts w:cstheme="minorHAnsi"/>
          <w:b/>
          <w:iCs/>
          <w:sz w:val="20"/>
          <w:szCs w:val="20"/>
          <w:lang w:val="fr-FR"/>
        </w:rPr>
        <w:t>formation des formateurs/accompagnateurs</w:t>
      </w:r>
      <w:r w:rsidR="00D06774" w:rsidRPr="00F7143A">
        <w:rPr>
          <w:rFonts w:cstheme="minorHAnsi"/>
          <w:iCs/>
          <w:sz w:val="20"/>
          <w:szCs w:val="20"/>
          <w:lang w:val="fr-FR"/>
        </w:rPr>
        <w:t xml:space="preserve"> à la fois aux compétences numériques mais aussi à la pédagogie des pratiques du numérique et à la médiation ;</w:t>
      </w:r>
    </w:p>
    <w:p w14:paraId="6C270745" w14:textId="7E643153" w:rsidR="00CD5864" w:rsidRPr="00F7143A" w:rsidRDefault="00AE1030" w:rsidP="00CD5864">
      <w:pPr>
        <w:pStyle w:val="Paragraphedeliste"/>
        <w:numPr>
          <w:ilvl w:val="0"/>
          <w:numId w:val="14"/>
        </w:numPr>
        <w:ind w:left="284" w:hanging="284"/>
        <w:jc w:val="both"/>
        <w:rPr>
          <w:rFonts w:cstheme="minorHAnsi"/>
          <w:iCs/>
          <w:sz w:val="20"/>
          <w:szCs w:val="20"/>
          <w:lang w:val="fr-FR"/>
        </w:rPr>
      </w:pPr>
      <w:r w:rsidRPr="00F7143A">
        <w:rPr>
          <w:rFonts w:cstheme="minorHAnsi"/>
          <w:iCs/>
          <w:sz w:val="20"/>
          <w:szCs w:val="20"/>
          <w:lang w:val="fr-FR"/>
        </w:rPr>
        <w:t>l</w:t>
      </w:r>
      <w:r w:rsidR="00CD5864" w:rsidRPr="00F7143A">
        <w:rPr>
          <w:rFonts w:cstheme="minorHAnsi"/>
          <w:iCs/>
          <w:sz w:val="20"/>
          <w:szCs w:val="20"/>
          <w:lang w:val="fr-FR"/>
        </w:rPr>
        <w:t xml:space="preserve">e développement, parmi les </w:t>
      </w:r>
      <w:r w:rsidR="00CD5864" w:rsidRPr="00183158">
        <w:rPr>
          <w:rFonts w:cstheme="minorHAnsi"/>
          <w:b/>
          <w:bCs/>
          <w:iCs/>
          <w:sz w:val="20"/>
          <w:szCs w:val="20"/>
          <w:lang w:val="fr-FR"/>
        </w:rPr>
        <w:t>membres du personnel pédagogique des CISP</w:t>
      </w:r>
      <w:r w:rsidR="00CD5864" w:rsidRPr="00F7143A">
        <w:rPr>
          <w:rFonts w:cstheme="minorHAnsi"/>
          <w:iCs/>
          <w:sz w:val="20"/>
          <w:szCs w:val="20"/>
          <w:lang w:val="fr-FR"/>
        </w:rPr>
        <w:t xml:space="preserve">, d’une </w:t>
      </w:r>
      <w:r w:rsidR="00CD5864" w:rsidRPr="00183158">
        <w:rPr>
          <w:rFonts w:cstheme="minorHAnsi"/>
          <w:b/>
          <w:bCs/>
          <w:iCs/>
          <w:sz w:val="20"/>
          <w:szCs w:val="20"/>
          <w:lang w:val="fr-FR"/>
        </w:rPr>
        <w:t>culture numérique critique</w:t>
      </w:r>
      <w:r w:rsidR="00CD5864" w:rsidRPr="00F7143A">
        <w:rPr>
          <w:rFonts w:cstheme="minorHAnsi"/>
          <w:iCs/>
          <w:sz w:val="20"/>
          <w:szCs w:val="20"/>
          <w:lang w:val="fr-FR"/>
        </w:rPr>
        <w:t xml:space="preserve"> visant à éviter de « faire du numérique à tout prix » et à bien choisir ses ressources, ses outils, ses références, etc., en fonction des besoins pédagogiques et du public ;</w:t>
      </w:r>
    </w:p>
    <w:p w14:paraId="5E5CCE77" w14:textId="7EACF3C5" w:rsidR="004E56EF" w:rsidRPr="00F7143A" w:rsidRDefault="00AE1030" w:rsidP="004E56EF">
      <w:pPr>
        <w:pStyle w:val="Paragraphedeliste"/>
        <w:numPr>
          <w:ilvl w:val="0"/>
          <w:numId w:val="14"/>
        </w:numPr>
        <w:ind w:left="284" w:hanging="284"/>
        <w:jc w:val="both"/>
        <w:rPr>
          <w:rFonts w:cstheme="minorHAnsi"/>
          <w:iCs/>
          <w:sz w:val="20"/>
          <w:szCs w:val="20"/>
          <w:lang w:val="fr-FR"/>
        </w:rPr>
      </w:pPr>
      <w:r w:rsidRPr="00F7143A">
        <w:rPr>
          <w:rFonts w:cstheme="minorHAnsi"/>
          <w:iCs/>
          <w:sz w:val="20"/>
          <w:szCs w:val="20"/>
          <w:lang w:val="fr-FR"/>
        </w:rPr>
        <w:t>u</w:t>
      </w:r>
      <w:r w:rsidR="00D06774" w:rsidRPr="00F7143A">
        <w:rPr>
          <w:rFonts w:cstheme="minorHAnsi"/>
          <w:iCs/>
          <w:sz w:val="20"/>
          <w:szCs w:val="20"/>
          <w:lang w:val="fr-FR"/>
        </w:rPr>
        <w:t xml:space="preserve">ne </w:t>
      </w:r>
      <w:r w:rsidR="00D06774" w:rsidRPr="00F7143A">
        <w:rPr>
          <w:rFonts w:cstheme="minorHAnsi"/>
          <w:b/>
          <w:iCs/>
          <w:sz w:val="20"/>
          <w:szCs w:val="20"/>
          <w:lang w:val="fr-FR"/>
        </w:rPr>
        <w:t>attention pour le personnel</w:t>
      </w:r>
      <w:r w:rsidR="00D06774" w:rsidRPr="00F7143A">
        <w:rPr>
          <w:rFonts w:cstheme="minorHAnsi"/>
          <w:iCs/>
          <w:sz w:val="20"/>
          <w:szCs w:val="20"/>
          <w:lang w:val="fr-FR"/>
        </w:rPr>
        <w:t xml:space="preserve"> des CISP, notamment dans le cadre de certaines </w:t>
      </w:r>
      <w:r w:rsidR="00D06774" w:rsidRPr="00F7143A">
        <w:rPr>
          <w:rFonts w:cstheme="minorHAnsi"/>
          <w:b/>
          <w:iCs/>
          <w:sz w:val="20"/>
          <w:szCs w:val="20"/>
          <w:lang w:val="fr-FR"/>
        </w:rPr>
        <w:t>démarches administratives</w:t>
      </w:r>
      <w:r w:rsidR="00D06774" w:rsidRPr="00F7143A">
        <w:rPr>
          <w:rFonts w:cstheme="minorHAnsi"/>
          <w:iCs/>
          <w:sz w:val="20"/>
          <w:szCs w:val="20"/>
          <w:lang w:val="fr-FR"/>
        </w:rPr>
        <w:t xml:space="preserve"> qui se font désormais par le biais du numérique ;</w:t>
      </w:r>
    </w:p>
    <w:p w14:paraId="779E33A1" w14:textId="178A120A" w:rsidR="00D06774" w:rsidRPr="00F7143A" w:rsidRDefault="00AE1030" w:rsidP="00AA0285">
      <w:pPr>
        <w:pStyle w:val="Paragraphedeliste"/>
        <w:numPr>
          <w:ilvl w:val="0"/>
          <w:numId w:val="14"/>
        </w:numPr>
        <w:spacing w:after="0" w:line="240" w:lineRule="auto"/>
        <w:ind w:left="284" w:hanging="284"/>
        <w:jc w:val="both"/>
        <w:rPr>
          <w:rFonts w:cstheme="minorHAnsi"/>
          <w:iCs/>
          <w:sz w:val="20"/>
          <w:szCs w:val="20"/>
          <w:lang w:val="fr-FR"/>
        </w:rPr>
      </w:pPr>
      <w:r w:rsidRPr="00F7143A">
        <w:rPr>
          <w:rFonts w:cstheme="minorHAnsi"/>
          <w:iCs/>
          <w:sz w:val="20"/>
          <w:szCs w:val="20"/>
          <w:lang w:val="fr-FR"/>
        </w:rPr>
        <w:lastRenderedPageBreak/>
        <w:t>u</w:t>
      </w:r>
      <w:r w:rsidR="00D06774" w:rsidRPr="00F7143A">
        <w:rPr>
          <w:rFonts w:cstheme="minorHAnsi"/>
          <w:iCs/>
          <w:sz w:val="20"/>
          <w:szCs w:val="20"/>
          <w:lang w:val="fr-FR"/>
        </w:rPr>
        <w:t xml:space="preserve">ne attention particulière quant à </w:t>
      </w:r>
      <w:r w:rsidR="00D06774" w:rsidRPr="00F7143A">
        <w:rPr>
          <w:rFonts w:cstheme="minorHAnsi"/>
          <w:b/>
          <w:iCs/>
          <w:sz w:val="20"/>
          <w:szCs w:val="20"/>
          <w:lang w:val="fr-FR"/>
        </w:rPr>
        <w:t>l’impact psychosocial</w:t>
      </w:r>
      <w:r w:rsidR="00D06774" w:rsidRPr="00F7143A">
        <w:rPr>
          <w:rFonts w:cstheme="minorHAnsi"/>
          <w:iCs/>
          <w:sz w:val="20"/>
          <w:szCs w:val="20"/>
          <w:lang w:val="fr-FR"/>
        </w:rPr>
        <w:t xml:space="preserve"> (surcharge mentale, perte d’autonomie, isolement, brouillage entre vie privée et vie professionnelle), généré par les démarches numériques et aux potentiels sentiments d’incompétences, à la fois pour les stagiaires mais aussi pour le personnel des CISP.</w:t>
      </w:r>
    </w:p>
    <w:p w14:paraId="26E2CB59" w14:textId="7965A5E5" w:rsidR="00D152A3" w:rsidRDefault="00D152A3" w:rsidP="00AA0285">
      <w:pPr>
        <w:jc w:val="both"/>
        <w:rPr>
          <w:rFonts w:cstheme="minorHAnsi"/>
          <w:iCs/>
          <w:lang w:val="fr-FR"/>
        </w:rPr>
      </w:pPr>
    </w:p>
    <w:p w14:paraId="4B9A3BE0" w14:textId="77777777" w:rsidR="00AA639A" w:rsidRPr="00AA0285" w:rsidRDefault="00AA639A" w:rsidP="00AA0285">
      <w:pPr>
        <w:jc w:val="both"/>
        <w:rPr>
          <w:rFonts w:cstheme="minorHAnsi"/>
          <w:iCs/>
          <w:lang w:val="fr-FR"/>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0"/>
      </w:tblGrid>
      <w:tr w:rsidR="00007AC3" w14:paraId="544075FE" w14:textId="77777777" w:rsidTr="00DD48E3">
        <w:trPr>
          <w:trHeight w:val="5188"/>
        </w:trPr>
        <w:tc>
          <w:tcPr>
            <w:tcW w:w="8930" w:type="dxa"/>
          </w:tcPr>
          <w:p w14:paraId="47FB7022" w14:textId="77777777" w:rsidR="00007AC3" w:rsidRPr="00BB1793" w:rsidRDefault="00007AC3" w:rsidP="00007AC3">
            <w:pPr>
              <w:jc w:val="center"/>
              <w:rPr>
                <w:b/>
                <w:bCs/>
                <w:color w:val="A40044"/>
                <w:lang w:val="fr-FR" w:eastAsia="en-US"/>
              </w:rPr>
            </w:pPr>
            <w:r w:rsidRPr="00BB1793">
              <w:rPr>
                <w:b/>
                <w:bCs/>
                <w:color w:val="A40044"/>
                <w:lang w:val="fr-FR" w:eastAsia="en-US"/>
              </w:rPr>
              <w:t>La formation en présentiel est le modèle de référence en CISP</w:t>
            </w:r>
          </w:p>
          <w:p w14:paraId="1409A08C" w14:textId="77777777" w:rsidR="00007AC3" w:rsidRPr="00DD48E3" w:rsidRDefault="00007AC3" w:rsidP="00007AC3">
            <w:pPr>
              <w:ind w:left="142"/>
              <w:rPr>
                <w:b/>
                <w:bCs/>
                <w:lang w:val="fr-FR"/>
              </w:rPr>
            </w:pPr>
          </w:p>
          <w:p w14:paraId="535A54B9" w14:textId="008D9225" w:rsidR="00BB1793" w:rsidRPr="00BB1793" w:rsidRDefault="00007AC3" w:rsidP="00BB1793">
            <w:pPr>
              <w:pStyle w:val="Paragraphedeliste"/>
              <w:numPr>
                <w:ilvl w:val="0"/>
                <w:numId w:val="23"/>
              </w:numPr>
              <w:ind w:left="353" w:hanging="283"/>
              <w:jc w:val="both"/>
              <w:textAlignment w:val="baseline"/>
              <w:rPr>
                <w:iCs/>
                <w:sz w:val="20"/>
                <w:szCs w:val="20"/>
                <w:lang w:val="fr-FR"/>
              </w:rPr>
            </w:pPr>
            <w:r w:rsidRPr="00BB1793">
              <w:rPr>
                <w:iCs/>
                <w:sz w:val="20"/>
                <w:szCs w:val="20"/>
                <w:lang w:val="fr-FR"/>
              </w:rPr>
              <w:t>La formation à distance</w:t>
            </w:r>
            <w:r w:rsidR="00BB1793" w:rsidRPr="00BB1793">
              <w:rPr>
                <w:iCs/>
                <w:sz w:val="20"/>
                <w:szCs w:val="20"/>
                <w:lang w:val="fr-FR"/>
              </w:rPr>
              <w:t xml:space="preserve"> (FAD)</w:t>
            </w:r>
            <w:r w:rsidRPr="00BB1793">
              <w:rPr>
                <w:iCs/>
                <w:sz w:val="20"/>
                <w:szCs w:val="20"/>
                <w:lang w:val="fr-FR"/>
              </w:rPr>
              <w:t xml:space="preserve"> doit être une option et non une obligation pour les centres ;</w:t>
            </w:r>
          </w:p>
          <w:p w14:paraId="2C1DA203" w14:textId="51C34A57" w:rsidR="00BB1793" w:rsidRPr="00BB1793" w:rsidRDefault="00BB1793" w:rsidP="00BB1793">
            <w:pPr>
              <w:pStyle w:val="Paragraphedeliste"/>
              <w:numPr>
                <w:ilvl w:val="0"/>
                <w:numId w:val="23"/>
              </w:numPr>
              <w:ind w:left="353" w:hanging="283"/>
              <w:jc w:val="both"/>
              <w:textAlignment w:val="baseline"/>
              <w:rPr>
                <w:iCs/>
                <w:sz w:val="20"/>
                <w:szCs w:val="20"/>
                <w:lang w:val="fr-FR"/>
              </w:rPr>
            </w:pPr>
            <w:r w:rsidRPr="00BB1793">
              <w:rPr>
                <w:bCs/>
                <w:iCs/>
                <w:sz w:val="20"/>
                <w:szCs w:val="20"/>
                <w:lang w:val="fr-FR"/>
              </w:rPr>
              <w:t>La FAD ne va pas de soi </w:t>
            </w:r>
            <w:r w:rsidRPr="00BB1793">
              <w:rPr>
                <w:bCs/>
                <w:iCs/>
                <w:sz w:val="20"/>
                <w:szCs w:val="20"/>
              </w:rPr>
              <w:t>et</w:t>
            </w:r>
            <w:r w:rsidRPr="00BB1793">
              <w:rPr>
                <w:iCs/>
                <w:sz w:val="20"/>
                <w:szCs w:val="20"/>
              </w:rPr>
              <w:t xml:space="preserve"> elle peut être, dans certaines circonstances, inappropriée (du point de vue du stagiaire ou du point de vue pédagogique/méthodologique selon le type de formation) ;</w:t>
            </w:r>
          </w:p>
          <w:p w14:paraId="55512E4F" w14:textId="0DA60B2F" w:rsidR="00BB1793" w:rsidRPr="00BB1793" w:rsidRDefault="00007AC3" w:rsidP="00BB1793">
            <w:pPr>
              <w:pStyle w:val="Paragraphedeliste"/>
              <w:numPr>
                <w:ilvl w:val="0"/>
                <w:numId w:val="23"/>
              </w:numPr>
              <w:ind w:left="353" w:hanging="283"/>
              <w:jc w:val="both"/>
              <w:textAlignment w:val="baseline"/>
              <w:rPr>
                <w:iCs/>
                <w:sz w:val="20"/>
                <w:szCs w:val="20"/>
                <w:lang w:val="fr-FR"/>
              </w:rPr>
            </w:pPr>
            <w:r w:rsidRPr="00BB1793">
              <w:rPr>
                <w:iCs/>
                <w:sz w:val="20"/>
                <w:szCs w:val="20"/>
                <w:lang w:val="fr-FR"/>
              </w:rPr>
              <w:t xml:space="preserve">La </w:t>
            </w:r>
            <w:r w:rsidR="00BB1793" w:rsidRPr="00BB1793">
              <w:rPr>
                <w:iCs/>
                <w:sz w:val="20"/>
                <w:szCs w:val="20"/>
                <w:lang w:val="fr-FR"/>
              </w:rPr>
              <w:t>FAD</w:t>
            </w:r>
            <w:r w:rsidRPr="00BB1793">
              <w:rPr>
                <w:iCs/>
                <w:sz w:val="20"/>
                <w:szCs w:val="20"/>
                <w:lang w:val="fr-FR"/>
              </w:rPr>
              <w:t xml:space="preserve"> n’est pas un modèle adapté à tous les publics, filières, objectifs et cadres méthodologiques des CISP : il importera d’identifier dans quels cas elle est une modalité plus pertinente que la formation en présentiel ;</w:t>
            </w:r>
          </w:p>
          <w:p w14:paraId="01357D82" w14:textId="23474E10" w:rsidR="00BB1793" w:rsidRPr="00BB1793" w:rsidRDefault="00007AC3" w:rsidP="00BB1793">
            <w:pPr>
              <w:pStyle w:val="Paragraphedeliste"/>
              <w:numPr>
                <w:ilvl w:val="0"/>
                <w:numId w:val="23"/>
              </w:numPr>
              <w:ind w:left="353" w:hanging="283"/>
              <w:jc w:val="both"/>
              <w:textAlignment w:val="baseline"/>
              <w:rPr>
                <w:iCs/>
                <w:sz w:val="20"/>
                <w:szCs w:val="20"/>
                <w:lang w:val="fr-FR"/>
              </w:rPr>
            </w:pPr>
            <w:r w:rsidRPr="00BB1793">
              <w:rPr>
                <w:iCs/>
                <w:sz w:val="20"/>
                <w:szCs w:val="20"/>
                <w:lang w:val="fr-FR"/>
              </w:rPr>
              <w:t xml:space="preserve">La </w:t>
            </w:r>
            <w:r w:rsidR="00BB1793" w:rsidRPr="00BB1793">
              <w:rPr>
                <w:iCs/>
                <w:sz w:val="20"/>
                <w:szCs w:val="20"/>
                <w:lang w:val="fr-FR"/>
              </w:rPr>
              <w:t xml:space="preserve">FAD </w:t>
            </w:r>
            <w:r w:rsidRPr="00BB1793">
              <w:rPr>
                <w:iCs/>
                <w:sz w:val="20"/>
                <w:szCs w:val="20"/>
                <w:lang w:val="fr-FR"/>
              </w:rPr>
              <w:t>peut être une occasion de proposer une « immersion » dans le numérique aux stagiaires pour qui c’est pertinent, mais ne peut en aucun cas engendrer de l’exclusion pour ceux qui ne sont pas prêts ou ne le souhaitent pas ;</w:t>
            </w:r>
          </w:p>
          <w:p w14:paraId="4140ED96" w14:textId="311544C1" w:rsidR="00007AC3" w:rsidRPr="00BB1793" w:rsidRDefault="00007AC3" w:rsidP="00BB1793">
            <w:pPr>
              <w:pStyle w:val="Paragraphedeliste"/>
              <w:numPr>
                <w:ilvl w:val="0"/>
                <w:numId w:val="23"/>
              </w:numPr>
              <w:ind w:left="353" w:hanging="283"/>
              <w:jc w:val="both"/>
              <w:textAlignment w:val="baseline"/>
              <w:rPr>
                <w:iCs/>
                <w:sz w:val="20"/>
                <w:szCs w:val="20"/>
                <w:lang w:val="fr-FR"/>
              </w:rPr>
            </w:pPr>
            <w:r w:rsidRPr="00BB1793">
              <w:rPr>
                <w:iCs/>
                <w:sz w:val="20"/>
                <w:szCs w:val="20"/>
                <w:lang w:val="fr-FR"/>
              </w:rPr>
              <w:t xml:space="preserve">La </w:t>
            </w:r>
            <w:r w:rsidR="00BB1793" w:rsidRPr="00BB1793">
              <w:rPr>
                <w:iCs/>
                <w:sz w:val="20"/>
                <w:szCs w:val="20"/>
                <w:lang w:val="fr-FR"/>
              </w:rPr>
              <w:t>FAD</w:t>
            </w:r>
            <w:r w:rsidRPr="00BB1793">
              <w:rPr>
                <w:iCs/>
                <w:sz w:val="20"/>
                <w:szCs w:val="20"/>
                <w:lang w:val="fr-FR"/>
              </w:rPr>
              <w:t xml:space="preserve"> doit impérativement faire l’objet d’un encadrement et d’un accompagnement spécifique conforme aux missions des CISP et fondées sur leur expertise des publics. Ceci implique :</w:t>
            </w:r>
          </w:p>
          <w:p w14:paraId="562E9072" w14:textId="77777777" w:rsidR="00BB1793" w:rsidRPr="00BB1793" w:rsidRDefault="00007AC3" w:rsidP="00BB1793">
            <w:pPr>
              <w:pStyle w:val="Paragraphedeliste"/>
              <w:numPr>
                <w:ilvl w:val="0"/>
                <w:numId w:val="24"/>
              </w:numPr>
              <w:ind w:left="779" w:hanging="284"/>
              <w:jc w:val="both"/>
              <w:textAlignment w:val="baseline"/>
              <w:rPr>
                <w:iCs/>
                <w:sz w:val="20"/>
                <w:szCs w:val="20"/>
                <w:lang w:val="fr-FR"/>
              </w:rPr>
            </w:pPr>
            <w:r w:rsidRPr="00BB1793">
              <w:rPr>
                <w:rFonts w:eastAsia="Times New Roman" w:cstheme="minorHAnsi"/>
                <w:color w:val="000000"/>
                <w:sz w:val="20"/>
                <w:szCs w:val="20"/>
              </w:rPr>
              <w:t>une évaluation de la situation initiale des stagiaires en termes de fracture numérique (équipements, usage, compétences) ;</w:t>
            </w:r>
          </w:p>
          <w:p w14:paraId="6F4B8600" w14:textId="77777777" w:rsidR="00BB1793" w:rsidRPr="00BB1793" w:rsidRDefault="00007AC3" w:rsidP="00BB1793">
            <w:pPr>
              <w:pStyle w:val="Paragraphedeliste"/>
              <w:numPr>
                <w:ilvl w:val="0"/>
                <w:numId w:val="24"/>
              </w:numPr>
              <w:ind w:left="779" w:hanging="284"/>
              <w:jc w:val="both"/>
              <w:textAlignment w:val="baseline"/>
              <w:rPr>
                <w:iCs/>
                <w:sz w:val="20"/>
                <w:szCs w:val="20"/>
                <w:lang w:val="fr-FR"/>
              </w:rPr>
            </w:pPr>
            <w:r w:rsidRPr="00BB1793">
              <w:rPr>
                <w:rFonts w:eastAsia="Times New Roman" w:cstheme="minorHAnsi"/>
                <w:color w:val="000000"/>
                <w:sz w:val="20"/>
                <w:szCs w:val="20"/>
              </w:rPr>
              <w:t>une orientation éventuelle vers un module d’initiation ou vers un opérateur spécialisé en initiation au numérique ;</w:t>
            </w:r>
          </w:p>
          <w:p w14:paraId="75CD2C33" w14:textId="77777777" w:rsidR="00BB1793" w:rsidRPr="00BB1793" w:rsidRDefault="00007AC3" w:rsidP="00BB1793">
            <w:pPr>
              <w:pStyle w:val="Paragraphedeliste"/>
              <w:numPr>
                <w:ilvl w:val="0"/>
                <w:numId w:val="24"/>
              </w:numPr>
              <w:ind w:left="779" w:hanging="284"/>
              <w:jc w:val="both"/>
              <w:textAlignment w:val="baseline"/>
              <w:rPr>
                <w:iCs/>
                <w:sz w:val="20"/>
                <w:szCs w:val="20"/>
                <w:lang w:val="fr-FR"/>
              </w:rPr>
            </w:pPr>
            <w:r w:rsidRPr="00BB1793">
              <w:rPr>
                <w:rFonts w:eastAsia="Times New Roman" w:cstheme="minorHAnsi"/>
                <w:color w:val="000000"/>
                <w:sz w:val="20"/>
                <w:szCs w:val="20"/>
              </w:rPr>
              <w:t>un accompagnement et suivi des stagiaires en matière d’équipement, de prise en main, d’entretien et de réparation des outils numériques employés dans les FAD ;</w:t>
            </w:r>
          </w:p>
          <w:p w14:paraId="3ED667D0" w14:textId="77777777" w:rsidR="00BB1793" w:rsidRPr="00BB1793" w:rsidRDefault="00007AC3" w:rsidP="00BB1793">
            <w:pPr>
              <w:pStyle w:val="Paragraphedeliste"/>
              <w:numPr>
                <w:ilvl w:val="0"/>
                <w:numId w:val="24"/>
              </w:numPr>
              <w:ind w:left="779" w:hanging="284"/>
              <w:jc w:val="both"/>
              <w:textAlignment w:val="baseline"/>
              <w:rPr>
                <w:iCs/>
                <w:sz w:val="20"/>
                <w:szCs w:val="20"/>
                <w:lang w:val="fr-FR"/>
              </w:rPr>
            </w:pPr>
            <w:r w:rsidRPr="00BB1793">
              <w:rPr>
                <w:rFonts w:eastAsia="Times New Roman" w:cstheme="minorHAnsi"/>
                <w:color w:val="000000"/>
                <w:sz w:val="20"/>
                <w:szCs w:val="20"/>
              </w:rPr>
              <w:t>un suivi individualisé en proposant une interaction pédagogique humanisante ;</w:t>
            </w:r>
          </w:p>
          <w:p w14:paraId="5C4EC09F" w14:textId="765F3DE5" w:rsidR="00007AC3" w:rsidRPr="00BB1793" w:rsidRDefault="00007AC3" w:rsidP="00BB1793">
            <w:pPr>
              <w:pStyle w:val="Paragraphedeliste"/>
              <w:numPr>
                <w:ilvl w:val="0"/>
                <w:numId w:val="24"/>
              </w:numPr>
              <w:ind w:left="779" w:hanging="284"/>
              <w:jc w:val="both"/>
              <w:textAlignment w:val="baseline"/>
              <w:rPr>
                <w:iCs/>
                <w:lang w:val="fr-FR"/>
              </w:rPr>
            </w:pPr>
            <w:r w:rsidRPr="00BB1793">
              <w:rPr>
                <w:rFonts w:eastAsia="Times New Roman" w:cstheme="minorHAnsi"/>
                <w:color w:val="000000"/>
                <w:sz w:val="20"/>
                <w:szCs w:val="20"/>
              </w:rPr>
              <w:t>un apprentissage dans une dynamique collective.</w:t>
            </w:r>
          </w:p>
        </w:tc>
      </w:tr>
    </w:tbl>
    <w:p w14:paraId="327B7CF8" w14:textId="76F7D99D" w:rsidR="00BB1793" w:rsidRDefault="00BB1793" w:rsidP="00B57389">
      <w:pPr>
        <w:jc w:val="both"/>
        <w:rPr>
          <w:b/>
          <w:bCs/>
          <w:color w:val="A40044"/>
          <w:sz w:val="24"/>
          <w:szCs w:val="24"/>
          <w:lang w:val="fr-FR" w:eastAsia="en-US"/>
        </w:rPr>
      </w:pPr>
    </w:p>
    <w:p w14:paraId="1D6442B0" w14:textId="77777777" w:rsidR="00AA639A" w:rsidRDefault="00AA639A" w:rsidP="00B57389">
      <w:pPr>
        <w:jc w:val="both"/>
        <w:rPr>
          <w:b/>
          <w:bCs/>
          <w:color w:val="A40044"/>
          <w:sz w:val="24"/>
          <w:szCs w:val="24"/>
          <w:lang w:val="fr-FR" w:eastAsia="en-US"/>
        </w:rPr>
      </w:pPr>
    </w:p>
    <w:p w14:paraId="3F99F387" w14:textId="6C4BC96E" w:rsidR="00D06774" w:rsidRPr="00183158" w:rsidRDefault="00D06774" w:rsidP="00B57389">
      <w:pPr>
        <w:jc w:val="both"/>
        <w:rPr>
          <w:b/>
          <w:bCs/>
          <w:sz w:val="24"/>
          <w:szCs w:val="24"/>
          <w:lang w:val="fr-FR"/>
        </w:rPr>
      </w:pPr>
      <w:r w:rsidRPr="00183158">
        <w:rPr>
          <w:b/>
          <w:bCs/>
          <w:color w:val="A40044"/>
          <w:sz w:val="24"/>
          <w:szCs w:val="24"/>
          <w:lang w:val="fr-FR" w:eastAsia="en-US"/>
        </w:rPr>
        <w:t>Le développement des outils numériques implique un soutien des autorités publiques</w:t>
      </w:r>
    </w:p>
    <w:p w14:paraId="1020669A" w14:textId="77777777" w:rsidR="00D06774" w:rsidRDefault="00D06774" w:rsidP="00B57389">
      <w:pPr>
        <w:rPr>
          <w:b/>
          <w:lang w:val="fr-FR"/>
        </w:rPr>
      </w:pPr>
    </w:p>
    <w:p w14:paraId="6E9533FD" w14:textId="64DEC2C3" w:rsidR="004E56EF" w:rsidRPr="00F7143A" w:rsidRDefault="00D06774" w:rsidP="004E56EF">
      <w:pPr>
        <w:pStyle w:val="Paragraphedeliste"/>
        <w:numPr>
          <w:ilvl w:val="0"/>
          <w:numId w:val="16"/>
        </w:numPr>
        <w:ind w:left="284" w:hanging="284"/>
        <w:jc w:val="both"/>
        <w:rPr>
          <w:iCs/>
          <w:sz w:val="20"/>
          <w:szCs w:val="20"/>
          <w:lang w:val="fr-FR"/>
        </w:rPr>
      </w:pPr>
      <w:r w:rsidRPr="00F7143A">
        <w:rPr>
          <w:iCs/>
          <w:sz w:val="20"/>
          <w:szCs w:val="20"/>
          <w:lang w:val="fr-FR"/>
        </w:rPr>
        <w:t xml:space="preserve">Les pouvoirs publics doivent laisser aux personnes le choix d’adhérer ou non à la culture numérique et, en conséquence, de garantir, à celles et ceux qui le souhaitent, </w:t>
      </w:r>
      <w:r w:rsidRPr="00F7143A">
        <w:rPr>
          <w:b/>
          <w:iCs/>
          <w:sz w:val="20"/>
          <w:szCs w:val="20"/>
          <w:lang w:val="fr-FR"/>
        </w:rPr>
        <w:t>l’accès direct aux services publics</w:t>
      </w:r>
      <w:r w:rsidRPr="00F7143A">
        <w:rPr>
          <w:iCs/>
          <w:sz w:val="20"/>
          <w:szCs w:val="20"/>
          <w:lang w:val="fr-FR"/>
        </w:rPr>
        <w:t xml:space="preserve"> en tous genres : logement, aide sociale, emploi, éducation, formation, </w:t>
      </w:r>
      <w:r w:rsidR="00492787">
        <w:rPr>
          <w:iCs/>
          <w:sz w:val="20"/>
          <w:szCs w:val="20"/>
          <w:lang w:val="fr-FR"/>
        </w:rPr>
        <w:t xml:space="preserve">services bancaires, </w:t>
      </w:r>
      <w:r w:rsidRPr="00F7143A">
        <w:rPr>
          <w:iCs/>
          <w:sz w:val="20"/>
          <w:szCs w:val="20"/>
          <w:lang w:val="fr-FR"/>
        </w:rPr>
        <w:t>etc.</w:t>
      </w:r>
      <w:r w:rsidR="00573B69" w:rsidRPr="00F7143A">
        <w:rPr>
          <w:iCs/>
          <w:sz w:val="20"/>
          <w:szCs w:val="20"/>
          <w:lang w:val="fr-FR"/>
        </w:rPr>
        <w:t> ;</w:t>
      </w:r>
    </w:p>
    <w:p w14:paraId="50196348" w14:textId="77777777" w:rsidR="004E56EF" w:rsidRPr="00F7143A" w:rsidRDefault="00D06774" w:rsidP="004E56EF">
      <w:pPr>
        <w:pStyle w:val="Paragraphedeliste"/>
        <w:numPr>
          <w:ilvl w:val="0"/>
          <w:numId w:val="16"/>
        </w:numPr>
        <w:ind w:left="284" w:hanging="284"/>
        <w:jc w:val="both"/>
        <w:rPr>
          <w:iCs/>
          <w:sz w:val="20"/>
          <w:szCs w:val="20"/>
          <w:lang w:val="fr-FR"/>
        </w:rPr>
      </w:pPr>
      <w:r w:rsidRPr="00F7143A">
        <w:rPr>
          <w:iCs/>
          <w:sz w:val="20"/>
          <w:szCs w:val="20"/>
          <w:lang w:val="fr-FR"/>
        </w:rPr>
        <w:t xml:space="preserve">Les pouvoirs publics doivent également mettre en place des </w:t>
      </w:r>
      <w:r w:rsidRPr="00F7143A">
        <w:rPr>
          <w:b/>
          <w:iCs/>
          <w:sz w:val="20"/>
          <w:szCs w:val="20"/>
          <w:lang w:val="fr-FR"/>
        </w:rPr>
        <w:t>politiques proactives d’accompagnement des utilisateurs</w:t>
      </w:r>
      <w:r w:rsidRPr="00F7143A">
        <w:rPr>
          <w:iCs/>
          <w:sz w:val="20"/>
          <w:szCs w:val="20"/>
          <w:lang w:val="fr-FR"/>
        </w:rPr>
        <w:t> des outils numériques ;</w:t>
      </w:r>
    </w:p>
    <w:p w14:paraId="3D0763F7" w14:textId="3B0076F5" w:rsidR="00CD5864" w:rsidRDefault="00D06774" w:rsidP="00CC4DB1">
      <w:pPr>
        <w:pStyle w:val="Paragraphedeliste"/>
        <w:numPr>
          <w:ilvl w:val="0"/>
          <w:numId w:val="16"/>
        </w:numPr>
        <w:ind w:left="284" w:hanging="284"/>
        <w:jc w:val="both"/>
        <w:rPr>
          <w:iCs/>
          <w:sz w:val="20"/>
          <w:szCs w:val="20"/>
          <w:lang w:val="fr-FR"/>
        </w:rPr>
      </w:pPr>
      <w:r w:rsidRPr="00F7143A">
        <w:rPr>
          <w:iCs/>
          <w:sz w:val="20"/>
          <w:szCs w:val="20"/>
          <w:lang w:val="fr-FR"/>
        </w:rPr>
        <w:t xml:space="preserve">Des </w:t>
      </w:r>
      <w:r w:rsidRPr="00F7143A">
        <w:rPr>
          <w:b/>
          <w:iCs/>
          <w:sz w:val="20"/>
          <w:szCs w:val="20"/>
          <w:lang w:val="fr-FR"/>
        </w:rPr>
        <w:t>moyens techniques et financiers</w:t>
      </w:r>
      <w:r w:rsidRPr="00F7143A">
        <w:rPr>
          <w:iCs/>
          <w:sz w:val="20"/>
          <w:szCs w:val="20"/>
          <w:lang w:val="fr-FR"/>
        </w:rPr>
        <w:t xml:space="preserve"> doivent être alloués aux structures d’accompagnement des demandeurs d’emploi et de toutes personnes fragilisées afin qu’elles disposent de matériels et qu’elles aient la capacité d’assumer les divers coûts y afférents : maintenance, stockage, licences, assurances, etc. ;</w:t>
      </w:r>
    </w:p>
    <w:p w14:paraId="1BE07930" w14:textId="4B8E1C3D" w:rsidR="003B7E72" w:rsidRPr="00F7143A" w:rsidRDefault="003B7E72" w:rsidP="00CC4DB1">
      <w:pPr>
        <w:pStyle w:val="Paragraphedeliste"/>
        <w:numPr>
          <w:ilvl w:val="0"/>
          <w:numId w:val="16"/>
        </w:numPr>
        <w:ind w:left="284" w:hanging="284"/>
        <w:jc w:val="both"/>
        <w:rPr>
          <w:iCs/>
          <w:sz w:val="20"/>
          <w:szCs w:val="20"/>
          <w:lang w:val="fr-FR"/>
        </w:rPr>
      </w:pPr>
      <w:r>
        <w:rPr>
          <w:iCs/>
          <w:sz w:val="20"/>
          <w:szCs w:val="20"/>
          <w:lang w:val="fr-FR"/>
        </w:rPr>
        <w:t xml:space="preserve">Des </w:t>
      </w:r>
      <w:r w:rsidRPr="005A03CD">
        <w:rPr>
          <w:b/>
          <w:bCs/>
          <w:iCs/>
          <w:sz w:val="20"/>
          <w:szCs w:val="20"/>
          <w:lang w:val="fr-FR"/>
        </w:rPr>
        <w:t>programmes de formation aux nouvelles technologies de l’information et de la communication</w:t>
      </w:r>
      <w:r>
        <w:rPr>
          <w:iCs/>
          <w:sz w:val="20"/>
          <w:szCs w:val="20"/>
          <w:lang w:val="fr-FR"/>
        </w:rPr>
        <w:t xml:space="preserve"> doivent être développés et soutenus par les pouvoirs publics ;</w:t>
      </w:r>
    </w:p>
    <w:p w14:paraId="04A642E9" w14:textId="5D34AEA2" w:rsidR="00C2054C" w:rsidRPr="00F7143A" w:rsidRDefault="00CD5864" w:rsidP="00B57389">
      <w:pPr>
        <w:pStyle w:val="Paragraphedeliste"/>
        <w:numPr>
          <w:ilvl w:val="0"/>
          <w:numId w:val="16"/>
        </w:numPr>
        <w:ind w:left="284" w:hanging="284"/>
        <w:jc w:val="both"/>
        <w:rPr>
          <w:rFonts w:cstheme="minorHAnsi"/>
          <w:iCs/>
          <w:sz w:val="20"/>
          <w:szCs w:val="20"/>
          <w:lang w:val="fr-FR"/>
        </w:rPr>
      </w:pPr>
      <w:r w:rsidRPr="00F7143A">
        <w:rPr>
          <w:rFonts w:cstheme="minorHAnsi"/>
          <w:b/>
          <w:bCs/>
          <w:iCs/>
          <w:sz w:val="20"/>
          <w:szCs w:val="20"/>
        </w:rPr>
        <w:t>U</w:t>
      </w:r>
      <w:r w:rsidR="00B51320" w:rsidRPr="00F7143A">
        <w:rPr>
          <w:rFonts w:cstheme="minorHAnsi"/>
          <w:b/>
          <w:bCs/>
          <w:iCs/>
          <w:sz w:val="20"/>
          <w:szCs w:val="20"/>
        </w:rPr>
        <w:t xml:space="preserve">n renforcement du réseau </w:t>
      </w:r>
      <w:r w:rsidR="00183158" w:rsidRPr="00183158">
        <w:rPr>
          <w:rFonts w:cstheme="minorHAnsi"/>
          <w:b/>
          <w:bCs/>
          <w:iCs/>
          <w:sz w:val="20"/>
          <w:szCs w:val="20"/>
        </w:rPr>
        <w:t>Espace Public Numérique</w:t>
      </w:r>
      <w:r w:rsidR="00183158">
        <w:rPr>
          <w:rFonts w:cstheme="minorHAnsi"/>
          <w:iCs/>
          <w:sz w:val="20"/>
          <w:szCs w:val="20"/>
        </w:rPr>
        <w:t xml:space="preserve"> (EPN)</w:t>
      </w:r>
      <w:r w:rsidR="00B51320" w:rsidRPr="00F7143A">
        <w:rPr>
          <w:rFonts w:cstheme="minorHAnsi"/>
          <w:iCs/>
          <w:sz w:val="20"/>
          <w:szCs w:val="20"/>
        </w:rPr>
        <w:t>, comme acteur-relais de 1</w:t>
      </w:r>
      <w:r w:rsidR="00B51320" w:rsidRPr="00F7143A">
        <w:rPr>
          <w:rFonts w:cstheme="minorHAnsi"/>
          <w:iCs/>
          <w:sz w:val="20"/>
          <w:szCs w:val="20"/>
          <w:vertAlign w:val="superscript"/>
        </w:rPr>
        <w:t>ère</w:t>
      </w:r>
      <w:r w:rsidRPr="00F7143A">
        <w:rPr>
          <w:rFonts w:cstheme="minorHAnsi"/>
          <w:iCs/>
          <w:sz w:val="20"/>
          <w:szCs w:val="20"/>
        </w:rPr>
        <w:t xml:space="preserve"> </w:t>
      </w:r>
      <w:r w:rsidR="00B51320" w:rsidRPr="00F7143A">
        <w:rPr>
          <w:rFonts w:cstheme="minorHAnsi"/>
          <w:iCs/>
          <w:sz w:val="20"/>
          <w:szCs w:val="20"/>
        </w:rPr>
        <w:t xml:space="preserve">ligne pour l’inclusion et la médiation numérique. Pour pallier la difficulté d’accès (voire à la fermeture) de certains services et administrations, les EPN peuvent devenir un point d’accès aux services en ligne, avec </w:t>
      </w:r>
      <w:r w:rsidRPr="00F7143A">
        <w:rPr>
          <w:rFonts w:cstheme="minorHAnsi"/>
          <w:iCs/>
          <w:sz w:val="20"/>
          <w:szCs w:val="20"/>
        </w:rPr>
        <w:t xml:space="preserve">un </w:t>
      </w:r>
      <w:r w:rsidR="00B51320" w:rsidRPr="00F7143A">
        <w:rPr>
          <w:rFonts w:cstheme="minorHAnsi"/>
          <w:iCs/>
          <w:sz w:val="20"/>
          <w:szCs w:val="20"/>
        </w:rPr>
        <w:t xml:space="preserve">accompagnement et </w:t>
      </w:r>
      <w:r w:rsidRPr="00F7143A">
        <w:rPr>
          <w:rFonts w:cstheme="minorHAnsi"/>
          <w:iCs/>
          <w:sz w:val="20"/>
          <w:szCs w:val="20"/>
        </w:rPr>
        <w:t xml:space="preserve">une </w:t>
      </w:r>
      <w:r w:rsidR="00B51320" w:rsidRPr="00F7143A">
        <w:rPr>
          <w:rFonts w:cstheme="minorHAnsi"/>
          <w:iCs/>
          <w:sz w:val="20"/>
          <w:szCs w:val="20"/>
        </w:rPr>
        <w:t>guidance des animateurs.</w:t>
      </w:r>
    </w:p>
    <w:sectPr w:rsidR="00C2054C" w:rsidRPr="00F7143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E0267" w14:textId="77777777" w:rsidR="006B3E6B" w:rsidRDefault="006B3E6B" w:rsidP="009150DD">
      <w:r>
        <w:separator/>
      </w:r>
    </w:p>
  </w:endnote>
  <w:endnote w:type="continuationSeparator" w:id="0">
    <w:p w14:paraId="1257D5E8" w14:textId="77777777" w:rsidR="006B3E6B" w:rsidRDefault="006B3E6B" w:rsidP="0091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172639"/>
      <w:docPartObj>
        <w:docPartGallery w:val="Page Numbers (Bottom of Page)"/>
        <w:docPartUnique/>
      </w:docPartObj>
    </w:sdtPr>
    <w:sdtEndPr/>
    <w:sdtContent>
      <w:p w14:paraId="7CA4386F" w14:textId="77777777" w:rsidR="00E0117F" w:rsidRPr="00E0117F" w:rsidRDefault="006B3E6B" w:rsidP="00E0117F">
        <w:pPr>
          <w:jc w:val="both"/>
          <w:rPr>
            <w:b/>
            <w:bCs/>
            <w:color w:val="A40044"/>
            <w:sz w:val="20"/>
            <w:szCs w:val="20"/>
            <w:lang w:val="fr-FR" w:eastAsia="en-US"/>
          </w:rPr>
        </w:pPr>
        <w:hyperlink r:id="rId1" w:history="1">
          <w:r w:rsidR="00E0117F" w:rsidRPr="00E0117F">
            <w:rPr>
              <w:b/>
              <w:bCs/>
              <w:color w:val="A40044"/>
              <w:sz w:val="20"/>
              <w:szCs w:val="20"/>
              <w:lang w:val="fr-FR" w:eastAsia="en-US"/>
            </w:rPr>
            <w:t>www.interfede.be</w:t>
          </w:r>
        </w:hyperlink>
      </w:p>
      <w:p w14:paraId="7B7FBE7C" w14:textId="1AC83267" w:rsidR="00E0117F" w:rsidRDefault="00E0117F" w:rsidP="00E0117F">
        <w:pPr>
          <w:pStyle w:val="Pieddepage"/>
          <w:jc w:val="right"/>
        </w:pPr>
        <w:r>
          <w:tab/>
        </w:r>
        <w:r>
          <w:fldChar w:fldCharType="begin"/>
        </w:r>
        <w:r>
          <w:instrText>PAGE   \* MERGEFORMAT</w:instrText>
        </w:r>
        <w:r>
          <w:fldChar w:fldCharType="separate"/>
        </w:r>
        <w:r w:rsidR="008650FB" w:rsidRPr="008650FB">
          <w:rPr>
            <w:noProof/>
            <w:lang w:val="fr-FR"/>
          </w:rPr>
          <w:t>1</w:t>
        </w:r>
        <w:r>
          <w:fldChar w:fldCharType="end"/>
        </w:r>
      </w:p>
    </w:sdtContent>
  </w:sdt>
  <w:p w14:paraId="492BDAD0" w14:textId="77777777" w:rsidR="00E0117F" w:rsidRDefault="00E011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F7B34" w14:textId="77777777" w:rsidR="006B3E6B" w:rsidRDefault="006B3E6B" w:rsidP="009150DD">
      <w:r>
        <w:separator/>
      </w:r>
    </w:p>
  </w:footnote>
  <w:footnote w:type="continuationSeparator" w:id="0">
    <w:p w14:paraId="28B06110" w14:textId="77777777" w:rsidR="006B3E6B" w:rsidRDefault="006B3E6B" w:rsidP="00915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B75BE" w14:textId="1B1AC387" w:rsidR="009150DD" w:rsidRPr="00CC4DB1" w:rsidRDefault="00CC4DB1" w:rsidP="00CC4DB1">
    <w:pPr>
      <w:pStyle w:val="En-tte"/>
      <w:jc w:val="right"/>
      <w:rPr>
        <w:b/>
        <w:bCs/>
        <w:noProof/>
        <w:lang w:val="fr-FR"/>
      </w:rPr>
    </w:pPr>
    <w:r w:rsidRPr="00CC4DB1">
      <w:rPr>
        <w:b/>
        <w:bCs/>
        <w:noProof/>
        <w:lang w:val="fr-FR"/>
      </w:rPr>
      <w:t>INTERFEDE – MAI 2021</w:t>
    </w:r>
  </w:p>
  <w:p w14:paraId="6CCBC5D1" w14:textId="6070D078" w:rsidR="00CC4DB1" w:rsidRPr="00CC4DB1" w:rsidRDefault="00CC4DB1" w:rsidP="00CC4DB1">
    <w:pPr>
      <w:pStyle w:val="En-tte"/>
      <w:rPr>
        <w:lang w:val="fr-FR"/>
      </w:rPr>
    </w:pPr>
    <w:r w:rsidRPr="00182321">
      <w:rPr>
        <w:noProof/>
      </w:rPr>
      <w:drawing>
        <wp:inline distT="0" distB="0" distL="0" distR="0" wp14:anchorId="62FA7B03" wp14:editId="3E4DFFC0">
          <wp:extent cx="1329508" cy="9144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EDE_V1_2016_RGB-01.png"/>
                  <pic:cNvPicPr/>
                </pic:nvPicPr>
                <pic:blipFill rotWithShape="1">
                  <a:blip r:embed="rId1">
                    <a:extLst>
                      <a:ext uri="{28A0092B-C50C-407E-A947-70E740481C1C}">
                        <a14:useLocalDpi xmlns:a14="http://schemas.microsoft.com/office/drawing/2010/main" val="0"/>
                      </a:ext>
                    </a:extLst>
                  </a:blip>
                  <a:srcRect l="11308" t="10662" r="12304" b="9243"/>
                  <a:stretch/>
                </pic:blipFill>
                <pic:spPr bwMode="auto">
                  <a:xfrm>
                    <a:off x="0" y="0"/>
                    <a:ext cx="1356790" cy="9331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B42"/>
    <w:multiLevelType w:val="hybridMultilevel"/>
    <w:tmpl w:val="31004F9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111E84"/>
    <w:multiLevelType w:val="hybridMultilevel"/>
    <w:tmpl w:val="B33C83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57330B"/>
    <w:multiLevelType w:val="hybridMultilevel"/>
    <w:tmpl w:val="F232285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A43B5A"/>
    <w:multiLevelType w:val="hybridMultilevel"/>
    <w:tmpl w:val="86C6D792"/>
    <w:lvl w:ilvl="0" w:tplc="B26A08AA">
      <w:start w:val="1"/>
      <w:numFmt w:val="bullet"/>
      <w:lvlText w:val="o"/>
      <w:lvlJc w:val="left"/>
      <w:pPr>
        <w:ind w:left="720" w:hanging="360"/>
      </w:pPr>
      <w:rPr>
        <w:rFonts w:ascii="Courier New" w:hAnsi="Courier New" w:cs="Courier New" w:hint="default"/>
        <w:sz w:val="16"/>
        <w:szCs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38226D4"/>
    <w:multiLevelType w:val="hybridMultilevel"/>
    <w:tmpl w:val="5AD64388"/>
    <w:lvl w:ilvl="0" w:tplc="2278A31E">
      <w:numFmt w:val="bullet"/>
      <w:lvlText w:val="-"/>
      <w:lvlJc w:val="left"/>
      <w:pPr>
        <w:ind w:left="1069" w:hanging="360"/>
      </w:pPr>
      <w:rPr>
        <w:rFonts w:ascii="Calibri" w:eastAsia="Times New Roman" w:hAnsi="Calibri" w:cs="Calibri"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5" w15:restartNumberingAfterBreak="0">
    <w:nsid w:val="172C1EF3"/>
    <w:multiLevelType w:val="hybridMultilevel"/>
    <w:tmpl w:val="FD4600BA"/>
    <w:lvl w:ilvl="0" w:tplc="A63A9C02">
      <w:start w:val="2"/>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1A990D93"/>
    <w:multiLevelType w:val="hybridMultilevel"/>
    <w:tmpl w:val="D444DA80"/>
    <w:lvl w:ilvl="0" w:tplc="DD3AB40A">
      <w:start w:val="1"/>
      <w:numFmt w:val="bullet"/>
      <w:lvlText w:val="o"/>
      <w:lvlJc w:val="left"/>
      <w:pPr>
        <w:ind w:left="1004" w:hanging="360"/>
      </w:pPr>
      <w:rPr>
        <w:rFonts w:ascii="Courier New" w:hAnsi="Courier New" w:cs="Courier New" w:hint="default"/>
        <w:sz w:val="16"/>
        <w:szCs w:val="16"/>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7" w15:restartNumberingAfterBreak="0">
    <w:nsid w:val="1D8476E4"/>
    <w:multiLevelType w:val="hybridMultilevel"/>
    <w:tmpl w:val="5F2C8A4E"/>
    <w:lvl w:ilvl="0" w:tplc="759C61FA">
      <w:numFmt w:val="bullet"/>
      <w:lvlText w:val=""/>
      <w:lvlJc w:val="left"/>
      <w:pPr>
        <w:ind w:left="720" w:hanging="360"/>
      </w:pPr>
      <w:rPr>
        <w:rFonts w:ascii="Wingdings" w:eastAsiaTheme="minorHAnsi" w:hAnsi="Wingdings" w:cstheme="minorBidi" w:hint="default"/>
        <w:sz w:val="16"/>
        <w:szCs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1EC00DE"/>
    <w:multiLevelType w:val="hybridMultilevel"/>
    <w:tmpl w:val="017EBF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9E441E6"/>
    <w:multiLevelType w:val="hybridMultilevel"/>
    <w:tmpl w:val="CD6425B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CA74861"/>
    <w:multiLevelType w:val="multilevel"/>
    <w:tmpl w:val="0EAE97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5A6F9C"/>
    <w:multiLevelType w:val="multilevel"/>
    <w:tmpl w:val="0EAE97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045666"/>
    <w:multiLevelType w:val="hybridMultilevel"/>
    <w:tmpl w:val="99502ED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8706814"/>
    <w:multiLevelType w:val="multilevel"/>
    <w:tmpl w:val="0EAE97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CA5BEA"/>
    <w:multiLevelType w:val="hybridMultilevel"/>
    <w:tmpl w:val="F3C42DDE"/>
    <w:lvl w:ilvl="0" w:tplc="759C61FA">
      <w:numFmt w:val="bullet"/>
      <w:lvlText w:val=""/>
      <w:lvlJc w:val="left"/>
      <w:pPr>
        <w:ind w:left="720" w:hanging="360"/>
      </w:pPr>
      <w:rPr>
        <w:rFonts w:ascii="Wingdings" w:eastAsiaTheme="minorHAnsi" w:hAnsi="Wingdings" w:cstheme="minorBidi" w:hint="default"/>
        <w:sz w:val="16"/>
        <w:szCs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96B4607"/>
    <w:multiLevelType w:val="multilevel"/>
    <w:tmpl w:val="0EAE97C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2E08DD"/>
    <w:multiLevelType w:val="hybridMultilevel"/>
    <w:tmpl w:val="579A0F8A"/>
    <w:lvl w:ilvl="0" w:tplc="759C61FA">
      <w:numFmt w:val="bullet"/>
      <w:lvlText w:val=""/>
      <w:lvlJc w:val="left"/>
      <w:pPr>
        <w:ind w:left="720" w:hanging="360"/>
      </w:pPr>
      <w:rPr>
        <w:rFonts w:ascii="Wingdings" w:eastAsiaTheme="minorHAnsi" w:hAnsi="Wingdings" w:cstheme="minorBidi" w:hint="default"/>
        <w:sz w:val="16"/>
        <w:szCs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CA2381A"/>
    <w:multiLevelType w:val="hybridMultilevel"/>
    <w:tmpl w:val="FFC283F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D7A19AA"/>
    <w:multiLevelType w:val="hybridMultilevel"/>
    <w:tmpl w:val="9E080B90"/>
    <w:lvl w:ilvl="0" w:tplc="F2764B9C">
      <w:start w:val="1"/>
      <w:numFmt w:val="bullet"/>
      <w:lvlText w:val=""/>
      <w:lvlJc w:val="left"/>
      <w:pPr>
        <w:ind w:left="1440" w:hanging="360"/>
      </w:pPr>
      <w:rPr>
        <w:rFonts w:ascii="Wingdings" w:hAnsi="Wingdings" w:hint="default"/>
        <w:sz w:val="16"/>
        <w:szCs w:val="16"/>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9" w15:restartNumberingAfterBreak="0">
    <w:nsid w:val="51185739"/>
    <w:multiLevelType w:val="hybridMultilevel"/>
    <w:tmpl w:val="D1D45F8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54865A5"/>
    <w:multiLevelType w:val="hybridMultilevel"/>
    <w:tmpl w:val="54B88010"/>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7226D8E"/>
    <w:multiLevelType w:val="hybridMultilevel"/>
    <w:tmpl w:val="68E0C89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BC269C6"/>
    <w:multiLevelType w:val="hybridMultilevel"/>
    <w:tmpl w:val="41A83C1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47F2D04"/>
    <w:multiLevelType w:val="multilevel"/>
    <w:tmpl w:val="50507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5"/>
  </w:num>
  <w:num w:numId="3">
    <w:abstractNumId w:val="7"/>
  </w:num>
  <w:num w:numId="4">
    <w:abstractNumId w:val="14"/>
  </w:num>
  <w:num w:numId="5">
    <w:abstractNumId w:val="10"/>
  </w:num>
  <w:num w:numId="6">
    <w:abstractNumId w:val="11"/>
  </w:num>
  <w:num w:numId="7">
    <w:abstractNumId w:val="13"/>
  </w:num>
  <w:num w:numId="8">
    <w:abstractNumId w:val="15"/>
  </w:num>
  <w:num w:numId="9">
    <w:abstractNumId w:val="16"/>
  </w:num>
  <w:num w:numId="10">
    <w:abstractNumId w:val="4"/>
  </w:num>
  <w:num w:numId="11">
    <w:abstractNumId w:val="17"/>
  </w:num>
  <w:num w:numId="12">
    <w:abstractNumId w:val="2"/>
  </w:num>
  <w:num w:numId="13">
    <w:abstractNumId w:val="9"/>
  </w:num>
  <w:num w:numId="14">
    <w:abstractNumId w:val="0"/>
  </w:num>
  <w:num w:numId="15">
    <w:abstractNumId w:val="12"/>
  </w:num>
  <w:num w:numId="16">
    <w:abstractNumId w:val="21"/>
  </w:num>
  <w:num w:numId="17">
    <w:abstractNumId w:val="8"/>
  </w:num>
  <w:num w:numId="18">
    <w:abstractNumId w:val="20"/>
  </w:num>
  <w:num w:numId="19">
    <w:abstractNumId w:val="3"/>
  </w:num>
  <w:num w:numId="20">
    <w:abstractNumId w:val="1"/>
  </w:num>
  <w:num w:numId="21">
    <w:abstractNumId w:val="22"/>
  </w:num>
  <w:num w:numId="22">
    <w:abstractNumId w:val="6"/>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C4"/>
    <w:rsid w:val="00007AC3"/>
    <w:rsid w:val="0002408B"/>
    <w:rsid w:val="00095D83"/>
    <w:rsid w:val="0009671E"/>
    <w:rsid w:val="000D38DC"/>
    <w:rsid w:val="00151378"/>
    <w:rsid w:val="00152325"/>
    <w:rsid w:val="00183158"/>
    <w:rsid w:val="001D132A"/>
    <w:rsid w:val="001F619E"/>
    <w:rsid w:val="00207ADD"/>
    <w:rsid w:val="00262F52"/>
    <w:rsid w:val="002A0BFC"/>
    <w:rsid w:val="002B17ED"/>
    <w:rsid w:val="002E23DC"/>
    <w:rsid w:val="002E3699"/>
    <w:rsid w:val="003370CA"/>
    <w:rsid w:val="003A3D43"/>
    <w:rsid w:val="003B7E72"/>
    <w:rsid w:val="003D4205"/>
    <w:rsid w:val="00411E14"/>
    <w:rsid w:val="004369CA"/>
    <w:rsid w:val="0047796A"/>
    <w:rsid w:val="004812F8"/>
    <w:rsid w:val="00492787"/>
    <w:rsid w:val="00493774"/>
    <w:rsid w:val="00496F11"/>
    <w:rsid w:val="004A448A"/>
    <w:rsid w:val="004E56EF"/>
    <w:rsid w:val="005040E8"/>
    <w:rsid w:val="00573B69"/>
    <w:rsid w:val="0059570F"/>
    <w:rsid w:val="005A03CD"/>
    <w:rsid w:val="005A484A"/>
    <w:rsid w:val="005B5C7A"/>
    <w:rsid w:val="005B5F4C"/>
    <w:rsid w:val="00606841"/>
    <w:rsid w:val="00615DF5"/>
    <w:rsid w:val="0063409E"/>
    <w:rsid w:val="006B3E6B"/>
    <w:rsid w:val="006F6FAC"/>
    <w:rsid w:val="007359CB"/>
    <w:rsid w:val="0081558E"/>
    <w:rsid w:val="00815BFD"/>
    <w:rsid w:val="00832BF1"/>
    <w:rsid w:val="008650FB"/>
    <w:rsid w:val="008B598F"/>
    <w:rsid w:val="008D2D82"/>
    <w:rsid w:val="009150DD"/>
    <w:rsid w:val="009571B3"/>
    <w:rsid w:val="00957FE9"/>
    <w:rsid w:val="00961622"/>
    <w:rsid w:val="009749F2"/>
    <w:rsid w:val="009C4442"/>
    <w:rsid w:val="009F6620"/>
    <w:rsid w:val="00A00DAF"/>
    <w:rsid w:val="00A03F57"/>
    <w:rsid w:val="00AA0285"/>
    <w:rsid w:val="00AA639A"/>
    <w:rsid w:val="00AE1030"/>
    <w:rsid w:val="00B51320"/>
    <w:rsid w:val="00B57389"/>
    <w:rsid w:val="00BB1793"/>
    <w:rsid w:val="00BC0A1C"/>
    <w:rsid w:val="00C2054C"/>
    <w:rsid w:val="00C41EF2"/>
    <w:rsid w:val="00CB641B"/>
    <w:rsid w:val="00CC4DB1"/>
    <w:rsid w:val="00CD5864"/>
    <w:rsid w:val="00CE0D8C"/>
    <w:rsid w:val="00D06774"/>
    <w:rsid w:val="00D152A3"/>
    <w:rsid w:val="00D410DD"/>
    <w:rsid w:val="00D52459"/>
    <w:rsid w:val="00D7494E"/>
    <w:rsid w:val="00DD48E3"/>
    <w:rsid w:val="00E0117F"/>
    <w:rsid w:val="00E409F2"/>
    <w:rsid w:val="00E41BBA"/>
    <w:rsid w:val="00E60BE2"/>
    <w:rsid w:val="00EA3184"/>
    <w:rsid w:val="00F7143A"/>
    <w:rsid w:val="00F96C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9F98A"/>
  <w15:chartTrackingRefBased/>
  <w15:docId w15:val="{C4B29A94-2C04-4916-BD7D-6124152D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C4"/>
    <w:pPr>
      <w:spacing w:after="0" w:line="240" w:lineRule="auto"/>
    </w:pPr>
    <w:rPr>
      <w:rFonts w:ascii="Calibri" w:hAnsi="Calibri" w:cs="Calibri"/>
      <w:lang w:eastAsia="fr-BE"/>
    </w:rPr>
  </w:style>
  <w:style w:type="paragraph" w:styleId="Titre1">
    <w:name w:val="heading 1"/>
    <w:basedOn w:val="Normal"/>
    <w:next w:val="Normal"/>
    <w:link w:val="Titre1Car"/>
    <w:uiPriority w:val="9"/>
    <w:qFormat/>
    <w:rsid w:val="009150DD"/>
    <w:pPr>
      <w:keepNext/>
      <w:keepLines/>
      <w:spacing w:before="240" w:after="120"/>
      <w:outlineLvl w:val="0"/>
    </w:pPr>
    <w:rPr>
      <w:rFonts w:asciiTheme="majorHAnsi" w:eastAsiaTheme="majorEastAsia" w:hAnsiTheme="majorHAnsi" w:cstheme="majorBidi"/>
      <w:b/>
      <w:bCs/>
      <w:color w:val="A40044"/>
      <w:sz w:val="60"/>
      <w:szCs w:val="28"/>
      <w:lang w:eastAsia="en-US"/>
    </w:rPr>
  </w:style>
  <w:style w:type="paragraph" w:styleId="Titre2">
    <w:name w:val="heading 2"/>
    <w:basedOn w:val="Normal"/>
    <w:next w:val="Normal"/>
    <w:link w:val="Titre2Car"/>
    <w:uiPriority w:val="9"/>
    <w:unhideWhenUsed/>
    <w:qFormat/>
    <w:rsid w:val="009150DD"/>
    <w:pPr>
      <w:keepNext/>
      <w:keepLines/>
      <w:spacing w:after="120"/>
      <w:outlineLvl w:val="1"/>
    </w:pPr>
    <w:rPr>
      <w:rFonts w:asciiTheme="majorHAnsi" w:eastAsiaTheme="majorEastAsia" w:hAnsiTheme="majorHAnsi" w:cstheme="majorBidi"/>
      <w:b/>
      <w:bCs/>
      <w:color w:val="36B7C1"/>
      <w:sz w:val="40"/>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96CC4"/>
    <w:pPr>
      <w:spacing w:before="100" w:beforeAutospacing="1" w:after="100" w:afterAutospacing="1"/>
    </w:pPr>
  </w:style>
  <w:style w:type="paragraph" w:customStyle="1" w:styleId="Default">
    <w:name w:val="Default"/>
    <w:basedOn w:val="Normal"/>
    <w:rsid w:val="00F96CC4"/>
    <w:pPr>
      <w:autoSpaceDE w:val="0"/>
      <w:autoSpaceDN w:val="0"/>
    </w:pPr>
    <w:rPr>
      <w:color w:val="000000"/>
      <w:sz w:val="24"/>
      <w:szCs w:val="24"/>
    </w:rPr>
  </w:style>
  <w:style w:type="paragraph" w:styleId="Paragraphedeliste">
    <w:name w:val="List Paragraph"/>
    <w:basedOn w:val="Normal"/>
    <w:uiPriority w:val="34"/>
    <w:qFormat/>
    <w:rsid w:val="00D06774"/>
    <w:pPr>
      <w:spacing w:after="160" w:line="259" w:lineRule="auto"/>
      <w:ind w:left="720"/>
      <w:contextualSpacing/>
    </w:pPr>
    <w:rPr>
      <w:rFonts w:asciiTheme="minorHAnsi" w:hAnsiTheme="minorHAnsi" w:cstheme="minorBidi"/>
      <w:lang w:eastAsia="en-US"/>
    </w:rPr>
  </w:style>
  <w:style w:type="paragraph" w:styleId="En-tte">
    <w:name w:val="header"/>
    <w:basedOn w:val="Normal"/>
    <w:link w:val="En-tteCar"/>
    <w:uiPriority w:val="99"/>
    <w:unhideWhenUsed/>
    <w:rsid w:val="009150DD"/>
    <w:pPr>
      <w:tabs>
        <w:tab w:val="center" w:pos="4536"/>
        <w:tab w:val="right" w:pos="9072"/>
      </w:tabs>
    </w:pPr>
  </w:style>
  <w:style w:type="character" w:customStyle="1" w:styleId="En-tteCar">
    <w:name w:val="En-tête Car"/>
    <w:basedOn w:val="Policepardfaut"/>
    <w:link w:val="En-tte"/>
    <w:uiPriority w:val="99"/>
    <w:rsid w:val="009150DD"/>
    <w:rPr>
      <w:rFonts w:ascii="Calibri" w:hAnsi="Calibri" w:cs="Calibri"/>
      <w:lang w:eastAsia="fr-BE"/>
    </w:rPr>
  </w:style>
  <w:style w:type="paragraph" w:styleId="Pieddepage">
    <w:name w:val="footer"/>
    <w:basedOn w:val="Normal"/>
    <w:link w:val="PieddepageCar"/>
    <w:uiPriority w:val="99"/>
    <w:unhideWhenUsed/>
    <w:rsid w:val="009150DD"/>
    <w:pPr>
      <w:tabs>
        <w:tab w:val="center" w:pos="4536"/>
        <w:tab w:val="right" w:pos="9072"/>
      </w:tabs>
    </w:pPr>
  </w:style>
  <w:style w:type="character" w:customStyle="1" w:styleId="PieddepageCar">
    <w:name w:val="Pied de page Car"/>
    <w:basedOn w:val="Policepardfaut"/>
    <w:link w:val="Pieddepage"/>
    <w:uiPriority w:val="99"/>
    <w:rsid w:val="009150DD"/>
    <w:rPr>
      <w:rFonts w:ascii="Calibri" w:hAnsi="Calibri" w:cs="Calibri"/>
      <w:lang w:eastAsia="fr-BE"/>
    </w:rPr>
  </w:style>
  <w:style w:type="character" w:customStyle="1" w:styleId="Titre1Car">
    <w:name w:val="Titre 1 Car"/>
    <w:basedOn w:val="Policepardfaut"/>
    <w:link w:val="Titre1"/>
    <w:uiPriority w:val="9"/>
    <w:rsid w:val="009150DD"/>
    <w:rPr>
      <w:rFonts w:asciiTheme="majorHAnsi" w:eastAsiaTheme="majorEastAsia" w:hAnsiTheme="majorHAnsi" w:cstheme="majorBidi"/>
      <w:b/>
      <w:bCs/>
      <w:color w:val="A40044"/>
      <w:sz w:val="60"/>
      <w:szCs w:val="28"/>
    </w:rPr>
  </w:style>
  <w:style w:type="character" w:customStyle="1" w:styleId="Titre2Car">
    <w:name w:val="Titre 2 Car"/>
    <w:basedOn w:val="Policepardfaut"/>
    <w:link w:val="Titre2"/>
    <w:uiPriority w:val="9"/>
    <w:rsid w:val="009150DD"/>
    <w:rPr>
      <w:rFonts w:asciiTheme="majorHAnsi" w:eastAsiaTheme="majorEastAsia" w:hAnsiTheme="majorHAnsi" w:cstheme="majorBidi"/>
      <w:b/>
      <w:bCs/>
      <w:color w:val="36B7C1"/>
      <w:sz w:val="40"/>
      <w:szCs w:val="26"/>
    </w:rPr>
  </w:style>
  <w:style w:type="character" w:customStyle="1" w:styleId="Titre2Car1">
    <w:name w:val="Titre 2 Car1"/>
    <w:basedOn w:val="Policepardfaut"/>
    <w:uiPriority w:val="9"/>
    <w:semiHidden/>
    <w:rsid w:val="009150DD"/>
    <w:rPr>
      <w:rFonts w:asciiTheme="majorHAnsi" w:eastAsiaTheme="majorEastAsia" w:hAnsiTheme="majorHAnsi" w:cstheme="majorBidi"/>
      <w:color w:val="2F5496" w:themeColor="accent1" w:themeShade="BF"/>
      <w:sz w:val="26"/>
      <w:szCs w:val="26"/>
      <w:lang w:eastAsia="fr-BE"/>
    </w:rPr>
  </w:style>
  <w:style w:type="character" w:styleId="Lienhypertexte">
    <w:name w:val="Hyperlink"/>
    <w:basedOn w:val="Policepardfaut"/>
    <w:uiPriority w:val="99"/>
    <w:unhideWhenUsed/>
    <w:rsid w:val="00E0117F"/>
    <w:rPr>
      <w:color w:val="0563C1" w:themeColor="hyperlink"/>
      <w:u w:val="single"/>
    </w:rPr>
  </w:style>
  <w:style w:type="character" w:customStyle="1" w:styleId="Mentionnonrsolue1">
    <w:name w:val="Mention non résolue1"/>
    <w:basedOn w:val="Policepardfaut"/>
    <w:uiPriority w:val="99"/>
    <w:semiHidden/>
    <w:unhideWhenUsed/>
    <w:rsid w:val="00E0117F"/>
    <w:rPr>
      <w:color w:val="605E5C"/>
      <w:shd w:val="clear" w:color="auto" w:fill="E1DFDD"/>
    </w:rPr>
  </w:style>
  <w:style w:type="table" w:styleId="Grilledutableau">
    <w:name w:val="Table Grid"/>
    <w:basedOn w:val="TableauNormal"/>
    <w:uiPriority w:val="39"/>
    <w:rsid w:val="001F6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15DF5"/>
    <w:rPr>
      <w:sz w:val="16"/>
      <w:szCs w:val="16"/>
    </w:rPr>
  </w:style>
  <w:style w:type="paragraph" w:styleId="Commentaire">
    <w:name w:val="annotation text"/>
    <w:basedOn w:val="Normal"/>
    <w:link w:val="CommentaireCar"/>
    <w:uiPriority w:val="99"/>
    <w:semiHidden/>
    <w:unhideWhenUsed/>
    <w:rsid w:val="00615DF5"/>
    <w:rPr>
      <w:sz w:val="20"/>
      <w:szCs w:val="20"/>
    </w:rPr>
  </w:style>
  <w:style w:type="character" w:customStyle="1" w:styleId="CommentaireCar">
    <w:name w:val="Commentaire Car"/>
    <w:basedOn w:val="Policepardfaut"/>
    <w:link w:val="Commentaire"/>
    <w:uiPriority w:val="99"/>
    <w:semiHidden/>
    <w:rsid w:val="00615DF5"/>
    <w:rPr>
      <w:rFonts w:ascii="Calibri" w:hAnsi="Calibri" w:cs="Calibri"/>
      <w:sz w:val="20"/>
      <w:szCs w:val="20"/>
      <w:lang w:eastAsia="fr-BE"/>
    </w:rPr>
  </w:style>
  <w:style w:type="paragraph" w:styleId="Objetducommentaire">
    <w:name w:val="annotation subject"/>
    <w:basedOn w:val="Commentaire"/>
    <w:next w:val="Commentaire"/>
    <w:link w:val="ObjetducommentaireCar"/>
    <w:uiPriority w:val="99"/>
    <w:semiHidden/>
    <w:unhideWhenUsed/>
    <w:rsid w:val="00615DF5"/>
    <w:rPr>
      <w:b/>
      <w:bCs/>
    </w:rPr>
  </w:style>
  <w:style w:type="character" w:customStyle="1" w:styleId="ObjetducommentaireCar">
    <w:name w:val="Objet du commentaire Car"/>
    <w:basedOn w:val="CommentaireCar"/>
    <w:link w:val="Objetducommentaire"/>
    <w:uiPriority w:val="99"/>
    <w:semiHidden/>
    <w:rsid w:val="00615DF5"/>
    <w:rPr>
      <w:rFonts w:ascii="Calibri" w:hAnsi="Calibri" w:cs="Calibri"/>
      <w:b/>
      <w:bCs/>
      <w:sz w:val="20"/>
      <w:szCs w:val="20"/>
      <w:lang w:eastAsia="fr-BE"/>
    </w:rPr>
  </w:style>
  <w:style w:type="paragraph" w:styleId="Textedebulles">
    <w:name w:val="Balloon Text"/>
    <w:basedOn w:val="Normal"/>
    <w:link w:val="TextedebullesCar"/>
    <w:uiPriority w:val="99"/>
    <w:semiHidden/>
    <w:unhideWhenUsed/>
    <w:rsid w:val="00615DF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5DF5"/>
    <w:rPr>
      <w:rFonts w:ascii="Segoe UI" w:hAnsi="Segoe UI" w:cs="Segoe UI"/>
      <w:sz w:val="18"/>
      <w:szCs w:val="1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60132">
      <w:bodyDiv w:val="1"/>
      <w:marLeft w:val="0"/>
      <w:marRight w:val="0"/>
      <w:marTop w:val="0"/>
      <w:marBottom w:val="0"/>
      <w:divBdr>
        <w:top w:val="none" w:sz="0" w:space="0" w:color="auto"/>
        <w:left w:val="none" w:sz="0" w:space="0" w:color="auto"/>
        <w:bottom w:val="none" w:sz="0" w:space="0" w:color="auto"/>
        <w:right w:val="none" w:sz="0" w:space="0" w:color="auto"/>
      </w:divBdr>
    </w:div>
    <w:div w:id="162348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terfe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35D97-ED89-446B-B5A8-820C0B21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2218</Words>
  <Characters>12200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Léonard</dc:creator>
  <cp:keywords/>
  <dc:description/>
  <cp:lastModifiedBy>Louise Nikolic</cp:lastModifiedBy>
  <cp:revision>2</cp:revision>
  <dcterms:created xsi:type="dcterms:W3CDTF">2021-07-05T08:26:00Z</dcterms:created>
  <dcterms:modified xsi:type="dcterms:W3CDTF">2021-07-05T08:26:00Z</dcterms:modified>
</cp:coreProperties>
</file>